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21" w:type="dxa"/>
        <w:jc w:val="center"/>
        <w:shd w:val="clear" w:color="auto" w:fill="335291"/>
        <w:tblLook w:val="04A0" w:firstRow="1" w:lastRow="0" w:firstColumn="1" w:lastColumn="0" w:noHBand="0" w:noVBand="1"/>
      </w:tblPr>
      <w:tblGrid>
        <w:gridCol w:w="10221"/>
      </w:tblGrid>
      <w:tr w:rsidR="00E40042" w:rsidRPr="00CA1B68" w14:paraId="769F7D6C" w14:textId="77777777" w:rsidTr="00885F49">
        <w:trPr>
          <w:trHeight w:val="509"/>
          <w:jc w:val="center"/>
        </w:trPr>
        <w:tc>
          <w:tcPr>
            <w:tcW w:w="10221" w:type="dxa"/>
            <w:shd w:val="clear" w:color="auto" w:fill="auto"/>
            <w:vAlign w:val="center"/>
          </w:tcPr>
          <w:p w14:paraId="6F24ECDB" w14:textId="77777777" w:rsidR="00336B13" w:rsidRPr="00CA1B68" w:rsidRDefault="00336B13" w:rsidP="006C4BA7">
            <w:pPr>
              <w:rPr>
                <w:color w:val="000066"/>
                <w:sz w:val="18"/>
              </w:rPr>
            </w:pPr>
          </w:p>
        </w:tc>
      </w:tr>
      <w:tr w:rsidR="00E40042" w:rsidRPr="009F6C24" w14:paraId="691155F7" w14:textId="77777777" w:rsidTr="00945B1A">
        <w:trPr>
          <w:trHeight w:val="792"/>
          <w:jc w:val="center"/>
        </w:trPr>
        <w:tc>
          <w:tcPr>
            <w:tcW w:w="10221" w:type="dxa"/>
            <w:shd w:val="clear" w:color="auto" w:fill="0070C0"/>
            <w:vAlign w:val="center"/>
          </w:tcPr>
          <w:p w14:paraId="5F9B9FC7" w14:textId="77777777" w:rsidR="00F30C61" w:rsidRPr="00F30C61" w:rsidRDefault="00F30C61" w:rsidP="00F30C61">
            <w:pPr>
              <w:pStyle w:val="Title"/>
              <w:spacing w:before="85" w:line="554" w:lineRule="auto"/>
              <w:ind w:right="30"/>
              <w:jc w:val="center"/>
              <w:rPr>
                <w:rFonts w:eastAsia="Times New Roman" w:cs="Times New Roman"/>
                <w:bCs w:val="0"/>
                <w:iCs/>
                <w:color w:val="FFFFFF" w:themeColor="background1"/>
                <w:sz w:val="36"/>
              </w:rPr>
            </w:pPr>
            <w:r w:rsidRPr="00F30C61">
              <w:rPr>
                <w:rFonts w:eastAsia="Times New Roman" w:cs="Times New Roman"/>
                <w:bCs w:val="0"/>
                <w:iCs/>
                <w:color w:val="FFFFFF" w:themeColor="background1"/>
                <w:sz w:val="36"/>
              </w:rPr>
              <w:t>ESTANDAR RECEPCIÓN DE MERCADERÍA</w:t>
            </w:r>
          </w:p>
          <w:p w14:paraId="704D85C2" w14:textId="77777777" w:rsidR="00FF1331" w:rsidRPr="00F30C61" w:rsidRDefault="00F30C61" w:rsidP="00F30C61">
            <w:pPr>
              <w:pStyle w:val="Title"/>
              <w:spacing w:before="85" w:line="554" w:lineRule="auto"/>
              <w:ind w:right="30"/>
              <w:jc w:val="center"/>
              <w:rPr>
                <w:rStyle w:val="Titlewhiteonblue"/>
                <w:rFonts w:eastAsia="Times New Roman" w:cs="Times New Roman"/>
                <w:bCs w:val="0"/>
                <w:iCs/>
                <w:caps w:val="0"/>
                <w:sz w:val="28"/>
                <w:shd w:val="clear" w:color="auto" w:fill="auto"/>
              </w:rPr>
            </w:pPr>
            <w:r w:rsidRPr="00F30C61">
              <w:rPr>
                <w:rFonts w:eastAsia="Times New Roman" w:cs="Times New Roman"/>
                <w:bCs w:val="0"/>
                <w:iCs/>
                <w:color w:val="FFFFFF" w:themeColor="background1"/>
                <w:sz w:val="36"/>
              </w:rPr>
              <w:t>Y EMBALAJE</w:t>
            </w:r>
          </w:p>
        </w:tc>
      </w:tr>
    </w:tbl>
    <w:p w14:paraId="591BD38C" w14:textId="77777777" w:rsidR="00177B86" w:rsidRPr="00074593" w:rsidRDefault="00177B86">
      <w:pPr>
        <w:rPr>
          <w:color w:val="000066"/>
          <w:lang w:val="es-PE"/>
        </w:rPr>
      </w:pPr>
    </w:p>
    <w:p w14:paraId="1B8F9481" w14:textId="77777777" w:rsidR="00763346" w:rsidRPr="00074593" w:rsidRDefault="00763346" w:rsidP="00033063">
      <w:pPr>
        <w:jc w:val="center"/>
        <w:rPr>
          <w:color w:val="000066"/>
          <w:lang w:val="es-PE"/>
        </w:rPr>
      </w:pPr>
    </w:p>
    <w:p w14:paraId="6E40C8E4" w14:textId="77777777" w:rsidR="00A4098D" w:rsidRPr="00074593" w:rsidRDefault="00A4098D" w:rsidP="00A4098D">
      <w:pPr>
        <w:rPr>
          <w:color w:val="000066"/>
          <w:lang w:val="es-PE"/>
        </w:rPr>
      </w:pPr>
    </w:p>
    <w:tbl>
      <w:tblPr>
        <w:tblW w:w="1049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693"/>
        <w:gridCol w:w="2552"/>
        <w:gridCol w:w="1984"/>
        <w:gridCol w:w="1701"/>
      </w:tblGrid>
      <w:tr w:rsidR="00A4098D" w:rsidRPr="00CA1B68" w14:paraId="75A625A2" w14:textId="77777777" w:rsidTr="00A4098D">
        <w:trPr>
          <w:trHeight w:val="684"/>
        </w:trPr>
        <w:tc>
          <w:tcPr>
            <w:tcW w:w="1560" w:type="dxa"/>
            <w:tcBorders>
              <w:top w:val="outset" w:sz="6" w:space="0" w:color="FFFFFF"/>
              <w:left w:val="outset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14:paraId="4667BD3A" w14:textId="77777777" w:rsidR="00A4098D" w:rsidRPr="00FF1331" w:rsidRDefault="00A4098D" w:rsidP="000C767E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  <w:szCs w:val="24"/>
              </w:rPr>
              <w:t>REVISION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14:paraId="14D33137" w14:textId="77777777" w:rsidR="00A4098D" w:rsidRPr="006E2779" w:rsidRDefault="00A4098D" w:rsidP="000C767E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  <w:szCs w:val="24"/>
              </w:rPr>
              <w:t>CARGO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14:paraId="0513C7FA" w14:textId="77777777" w:rsidR="00A4098D" w:rsidRPr="006E2779" w:rsidRDefault="00A4098D" w:rsidP="000C767E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14:paraId="62EB6FC0" w14:textId="77777777" w:rsidR="00A4098D" w:rsidRPr="006E2779" w:rsidRDefault="00A4098D" w:rsidP="000C767E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  <w:szCs w:val="24"/>
              </w:rPr>
              <w:t>FIRMA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14:paraId="7D2AFFD9" w14:textId="77777777" w:rsidR="00A4098D" w:rsidRPr="006E2779" w:rsidRDefault="00A4098D" w:rsidP="000C767E">
            <w:pPr>
              <w:jc w:val="center"/>
              <w:rPr>
                <w:rFonts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  <w:szCs w:val="24"/>
              </w:rPr>
              <w:t>FECHA</w:t>
            </w:r>
          </w:p>
        </w:tc>
      </w:tr>
      <w:tr w:rsidR="00A4098D" w:rsidRPr="00CA1B68" w14:paraId="4D4AE433" w14:textId="77777777" w:rsidTr="00A4098D">
        <w:trPr>
          <w:trHeight w:val="841"/>
        </w:trPr>
        <w:tc>
          <w:tcPr>
            <w:tcW w:w="1560" w:type="dxa"/>
            <w:tcBorders>
              <w:top w:val="single" w:sz="4" w:space="0" w:color="FFFFFF"/>
              <w:left w:val="outset" w:sz="6" w:space="0" w:color="FFFFFF"/>
              <w:bottom w:val="single" w:sz="4" w:space="0" w:color="FFFFFF"/>
              <w:right w:val="outset" w:sz="6" w:space="0" w:color="FFFFFF"/>
            </w:tcBorders>
            <w:shd w:val="clear" w:color="auto" w:fill="0070C0"/>
            <w:vAlign w:val="center"/>
          </w:tcPr>
          <w:p w14:paraId="01FEB729" w14:textId="77777777" w:rsidR="00A4098D" w:rsidRPr="00B8201E" w:rsidRDefault="00A4098D" w:rsidP="000C767E">
            <w:pPr>
              <w:jc w:val="center"/>
              <w:rPr>
                <w:rFonts w:cs="Arial"/>
                <w:color w:val="FFFFFF" w:themeColor="background1"/>
                <w:sz w:val="20"/>
              </w:rPr>
            </w:pPr>
            <w:r w:rsidRPr="00B8201E">
              <w:rPr>
                <w:rFonts w:cs="Arial"/>
                <w:color w:val="FFFFFF" w:themeColor="background1"/>
                <w:sz w:val="20"/>
              </w:rPr>
              <w:t>ELABORADOR POR:</w:t>
            </w:r>
          </w:p>
        </w:tc>
        <w:tc>
          <w:tcPr>
            <w:tcW w:w="2693" w:type="dxa"/>
            <w:tcBorders>
              <w:top w:val="single" w:sz="4" w:space="0" w:color="FFFFFF"/>
              <w:left w:val="outset" w:sz="6" w:space="0" w:color="FFFFFF"/>
            </w:tcBorders>
            <w:vAlign w:val="center"/>
          </w:tcPr>
          <w:p w14:paraId="23C54463" w14:textId="77777777" w:rsidR="00A4098D" w:rsidRPr="00961D02" w:rsidRDefault="00F30C61" w:rsidP="000C767E">
            <w:pPr>
              <w:jc w:val="center"/>
              <w:rPr>
                <w:rFonts w:cs="Arial"/>
                <w:color w:val="000066"/>
                <w:sz w:val="20"/>
                <w:lang w:val="es-PE"/>
              </w:rPr>
            </w:pPr>
            <w:r>
              <w:rPr>
                <w:rFonts w:cs="Arial"/>
                <w:color w:val="000066"/>
                <w:sz w:val="20"/>
                <w:lang w:val="es-PE"/>
              </w:rPr>
              <w:t>Coordinador Transporte</w:t>
            </w:r>
          </w:p>
        </w:tc>
        <w:tc>
          <w:tcPr>
            <w:tcW w:w="2552" w:type="dxa"/>
            <w:tcBorders>
              <w:top w:val="single" w:sz="4" w:space="0" w:color="FFFFFF"/>
            </w:tcBorders>
            <w:vAlign w:val="center"/>
          </w:tcPr>
          <w:p w14:paraId="61DD4F0D" w14:textId="77777777" w:rsidR="00A4098D" w:rsidRPr="00B8201E" w:rsidRDefault="00F30C61" w:rsidP="000C767E">
            <w:pPr>
              <w:jc w:val="center"/>
              <w:rPr>
                <w:rFonts w:cs="Arial"/>
                <w:color w:val="000066"/>
                <w:sz w:val="20"/>
              </w:rPr>
            </w:pPr>
            <w:r>
              <w:rPr>
                <w:rFonts w:cs="Arial"/>
                <w:color w:val="000066"/>
                <w:sz w:val="20"/>
              </w:rPr>
              <w:t xml:space="preserve">Edgar </w:t>
            </w:r>
            <w:proofErr w:type="spellStart"/>
            <w:r>
              <w:rPr>
                <w:rFonts w:cs="Arial"/>
                <w:color w:val="000066"/>
                <w:sz w:val="20"/>
              </w:rPr>
              <w:t>Zurita</w:t>
            </w:r>
            <w:proofErr w:type="spellEnd"/>
            <w:r>
              <w:rPr>
                <w:rFonts w:cs="Arial"/>
                <w:color w:val="000066"/>
                <w:sz w:val="20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space="0" w:color="FFFFFF"/>
            </w:tcBorders>
            <w:vAlign w:val="center"/>
          </w:tcPr>
          <w:p w14:paraId="022E8257" w14:textId="77777777" w:rsidR="00A4098D" w:rsidRPr="00B8201E" w:rsidRDefault="00326CBF" w:rsidP="000C767E">
            <w:pPr>
              <w:jc w:val="center"/>
              <w:rPr>
                <w:rFonts w:cs="Arial"/>
                <w:color w:val="000066"/>
                <w:sz w:val="20"/>
              </w:rPr>
            </w:pPr>
            <w:r>
              <w:rPr>
                <w:rFonts w:cs="Arial"/>
                <w:color w:val="000066"/>
                <w:sz w:val="20"/>
              </w:rPr>
              <w:t>20</w:t>
            </w:r>
            <w:r w:rsidR="00A4098D">
              <w:rPr>
                <w:rFonts w:cs="Arial"/>
                <w:color w:val="000066"/>
                <w:sz w:val="20"/>
              </w:rPr>
              <w:t>/</w:t>
            </w:r>
            <w:r>
              <w:rPr>
                <w:rFonts w:cs="Arial"/>
                <w:color w:val="000066"/>
                <w:sz w:val="20"/>
              </w:rPr>
              <w:t>05</w:t>
            </w:r>
            <w:r w:rsidR="00A4098D">
              <w:rPr>
                <w:rFonts w:cs="Arial"/>
                <w:color w:val="000066"/>
                <w:sz w:val="20"/>
              </w:rPr>
              <w:t>/20</w:t>
            </w:r>
            <w:r>
              <w:rPr>
                <w:rFonts w:cs="Arial"/>
                <w:color w:val="000066"/>
                <w:sz w:val="20"/>
              </w:rPr>
              <w:t>21</w:t>
            </w:r>
          </w:p>
        </w:tc>
      </w:tr>
      <w:tr w:rsidR="00A4098D" w:rsidRPr="009F6C24" w14:paraId="6E567145" w14:textId="77777777" w:rsidTr="00A4098D">
        <w:trPr>
          <w:trHeight w:val="949"/>
        </w:trPr>
        <w:tc>
          <w:tcPr>
            <w:tcW w:w="1560" w:type="dxa"/>
            <w:tcBorders>
              <w:top w:val="single" w:sz="4" w:space="0" w:color="FFFFFF"/>
              <w:left w:val="outset" w:sz="6" w:space="0" w:color="FFFFFF"/>
              <w:bottom w:val="single" w:sz="4" w:space="0" w:color="FFFFFF"/>
              <w:right w:val="outset" w:sz="6" w:space="0" w:color="FFFFFF"/>
            </w:tcBorders>
            <w:shd w:val="clear" w:color="auto" w:fill="0070C0"/>
            <w:vAlign w:val="center"/>
          </w:tcPr>
          <w:p w14:paraId="4D2152E5" w14:textId="77777777" w:rsidR="00A4098D" w:rsidRPr="00B8201E" w:rsidRDefault="00A4098D" w:rsidP="000C767E">
            <w:pPr>
              <w:jc w:val="center"/>
              <w:rPr>
                <w:rFonts w:cs="Arial"/>
                <w:color w:val="FFFFFF" w:themeColor="background1"/>
                <w:sz w:val="20"/>
              </w:rPr>
            </w:pPr>
            <w:r w:rsidRPr="00B8201E">
              <w:rPr>
                <w:rFonts w:cs="Arial"/>
                <w:color w:val="FFFFFF" w:themeColor="background1"/>
                <w:sz w:val="20"/>
              </w:rPr>
              <w:t>REVISADO POR:</w:t>
            </w:r>
          </w:p>
        </w:tc>
        <w:tc>
          <w:tcPr>
            <w:tcW w:w="2693" w:type="dxa"/>
            <w:tcBorders>
              <w:left w:val="outset" w:sz="6" w:space="0" w:color="FFFFFF"/>
            </w:tcBorders>
            <w:vAlign w:val="center"/>
          </w:tcPr>
          <w:p w14:paraId="1275E7EC" w14:textId="77777777" w:rsidR="00A4098D" w:rsidRPr="002613E8" w:rsidRDefault="00326CBF" w:rsidP="000C767E">
            <w:pPr>
              <w:jc w:val="center"/>
              <w:rPr>
                <w:rFonts w:cs="Arial"/>
                <w:color w:val="000066"/>
                <w:sz w:val="20"/>
                <w:lang w:val="es-PE"/>
              </w:rPr>
            </w:pPr>
            <w:proofErr w:type="spellStart"/>
            <w:r>
              <w:rPr>
                <w:rFonts w:cs="Arial"/>
                <w:color w:val="000066"/>
                <w:sz w:val="20"/>
                <w:lang w:val="es-PE"/>
              </w:rPr>
              <w:t>Lider</w:t>
            </w:r>
            <w:proofErr w:type="spellEnd"/>
            <w:r>
              <w:rPr>
                <w:rFonts w:cs="Arial"/>
                <w:color w:val="000066"/>
                <w:sz w:val="20"/>
                <w:lang w:val="es-PE"/>
              </w:rPr>
              <w:t xml:space="preserve"> de Transporte</w:t>
            </w:r>
          </w:p>
        </w:tc>
        <w:tc>
          <w:tcPr>
            <w:tcW w:w="2552" w:type="dxa"/>
            <w:vAlign w:val="center"/>
          </w:tcPr>
          <w:p w14:paraId="504EFC36" w14:textId="77777777" w:rsidR="00A4098D" w:rsidRPr="002613E8" w:rsidRDefault="00326CBF" w:rsidP="000C767E">
            <w:pPr>
              <w:jc w:val="center"/>
              <w:rPr>
                <w:rFonts w:cs="Arial"/>
                <w:color w:val="000066"/>
                <w:sz w:val="20"/>
                <w:lang w:val="es-PE"/>
              </w:rPr>
            </w:pPr>
            <w:proofErr w:type="spellStart"/>
            <w:r>
              <w:rPr>
                <w:rFonts w:cs="Arial"/>
                <w:color w:val="000066"/>
                <w:sz w:val="20"/>
                <w:lang w:val="es-PE"/>
              </w:rPr>
              <w:t>Victor</w:t>
            </w:r>
            <w:proofErr w:type="spellEnd"/>
            <w:r>
              <w:rPr>
                <w:rFonts w:cs="Arial"/>
                <w:color w:val="000066"/>
                <w:sz w:val="20"/>
                <w:lang w:val="es-PE"/>
              </w:rPr>
              <w:t xml:space="preserve"> </w:t>
            </w:r>
            <w:proofErr w:type="spellStart"/>
            <w:r>
              <w:rPr>
                <w:rFonts w:cs="Arial"/>
                <w:color w:val="000066"/>
                <w:sz w:val="20"/>
                <w:lang w:val="es-PE"/>
              </w:rPr>
              <w:t>Urure</w:t>
            </w:r>
            <w:proofErr w:type="spellEnd"/>
          </w:p>
        </w:tc>
        <w:tc>
          <w:tcPr>
            <w:tcW w:w="3685" w:type="dxa"/>
            <w:gridSpan w:val="2"/>
            <w:vAlign w:val="center"/>
          </w:tcPr>
          <w:p w14:paraId="012E754B" w14:textId="77777777" w:rsidR="00A4098D" w:rsidRPr="002613E8" w:rsidRDefault="00A4098D" w:rsidP="000C767E">
            <w:pPr>
              <w:jc w:val="center"/>
              <w:rPr>
                <w:rFonts w:cs="Arial"/>
                <w:color w:val="000066"/>
                <w:sz w:val="20"/>
                <w:lang w:val="es-PE"/>
              </w:rPr>
            </w:pPr>
            <w:r>
              <w:rPr>
                <w:rFonts w:cs="Arial"/>
                <w:color w:val="000066"/>
                <w:sz w:val="20"/>
                <w:lang w:val="es-PE"/>
              </w:rPr>
              <w:t xml:space="preserve">Revisión y Aprobación en </w:t>
            </w:r>
            <w:proofErr w:type="spellStart"/>
            <w:r>
              <w:rPr>
                <w:rFonts w:cs="Arial"/>
                <w:color w:val="000066"/>
                <w:sz w:val="20"/>
                <w:lang w:val="es-PE"/>
              </w:rPr>
              <w:t>Aconex</w:t>
            </w:r>
            <w:proofErr w:type="spellEnd"/>
          </w:p>
        </w:tc>
      </w:tr>
      <w:tr w:rsidR="00A4098D" w:rsidRPr="009F6C24" w14:paraId="0D27C711" w14:textId="77777777" w:rsidTr="00A4098D">
        <w:trPr>
          <w:trHeight w:val="962"/>
        </w:trPr>
        <w:tc>
          <w:tcPr>
            <w:tcW w:w="1560" w:type="dxa"/>
            <w:tcBorders>
              <w:top w:val="single" w:sz="4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0070C0"/>
            <w:vAlign w:val="center"/>
          </w:tcPr>
          <w:p w14:paraId="054458A9" w14:textId="77777777" w:rsidR="00A4098D" w:rsidRPr="00B8201E" w:rsidRDefault="00A4098D" w:rsidP="000C767E">
            <w:pPr>
              <w:jc w:val="center"/>
              <w:rPr>
                <w:rFonts w:cs="Arial"/>
                <w:color w:val="FFFFFF" w:themeColor="background1"/>
                <w:sz w:val="20"/>
              </w:rPr>
            </w:pPr>
            <w:r w:rsidRPr="00B8201E">
              <w:rPr>
                <w:rFonts w:cs="Arial"/>
                <w:color w:val="FFFFFF" w:themeColor="background1"/>
                <w:sz w:val="20"/>
              </w:rPr>
              <w:t>APROBADO POR:</w:t>
            </w:r>
          </w:p>
        </w:tc>
        <w:tc>
          <w:tcPr>
            <w:tcW w:w="2693" w:type="dxa"/>
            <w:tcBorders>
              <w:left w:val="outset" w:sz="6" w:space="0" w:color="FFFFFF"/>
            </w:tcBorders>
            <w:vAlign w:val="center"/>
          </w:tcPr>
          <w:p w14:paraId="2A09FC53" w14:textId="77777777" w:rsidR="00A4098D" w:rsidRPr="00B8201E" w:rsidRDefault="00A4098D" w:rsidP="000C767E">
            <w:pPr>
              <w:jc w:val="center"/>
              <w:rPr>
                <w:rFonts w:cs="Arial"/>
                <w:color w:val="000066"/>
                <w:sz w:val="20"/>
              </w:rPr>
            </w:pPr>
          </w:p>
        </w:tc>
        <w:tc>
          <w:tcPr>
            <w:tcW w:w="2552" w:type="dxa"/>
            <w:vAlign w:val="center"/>
          </w:tcPr>
          <w:p w14:paraId="5C21C714" w14:textId="77777777" w:rsidR="00A4098D" w:rsidRPr="00B8201E" w:rsidRDefault="00A4098D" w:rsidP="000C767E">
            <w:pPr>
              <w:jc w:val="center"/>
              <w:rPr>
                <w:rFonts w:cs="Arial"/>
                <w:color w:val="000066"/>
                <w:sz w:val="20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16DF3CAF" w14:textId="77777777" w:rsidR="00A4098D" w:rsidRPr="002613E8" w:rsidRDefault="00A4098D" w:rsidP="000C767E">
            <w:pPr>
              <w:jc w:val="center"/>
              <w:rPr>
                <w:rFonts w:cs="Arial"/>
                <w:color w:val="000066"/>
                <w:sz w:val="20"/>
                <w:lang w:val="es-PE"/>
              </w:rPr>
            </w:pPr>
            <w:r>
              <w:rPr>
                <w:rFonts w:cs="Arial"/>
                <w:color w:val="000066"/>
                <w:sz w:val="20"/>
                <w:lang w:val="es-PE"/>
              </w:rPr>
              <w:t xml:space="preserve">Revisión y Aprobación en </w:t>
            </w:r>
            <w:proofErr w:type="spellStart"/>
            <w:r>
              <w:rPr>
                <w:rFonts w:cs="Arial"/>
                <w:color w:val="000066"/>
                <w:sz w:val="20"/>
                <w:lang w:val="es-PE"/>
              </w:rPr>
              <w:t>Aconex</w:t>
            </w:r>
            <w:proofErr w:type="spellEnd"/>
          </w:p>
        </w:tc>
      </w:tr>
      <w:tr w:rsidR="00A4098D" w:rsidRPr="00CA1B68" w14:paraId="2AFB96C6" w14:textId="77777777" w:rsidTr="000C767E">
        <w:trPr>
          <w:trHeight w:val="460"/>
        </w:trPr>
        <w:tc>
          <w:tcPr>
            <w:tcW w:w="1560" w:type="dxa"/>
          </w:tcPr>
          <w:p w14:paraId="4A0C8136" w14:textId="77777777" w:rsidR="00A4098D" w:rsidRPr="00B8201E" w:rsidRDefault="00A4098D" w:rsidP="000C767E">
            <w:pPr>
              <w:rPr>
                <w:rFonts w:cs="Arial"/>
                <w:snapToGrid w:val="0"/>
                <w:color w:val="000066"/>
                <w:sz w:val="20"/>
                <w:lang w:val="es-ES"/>
              </w:rPr>
            </w:pPr>
            <w:r w:rsidRPr="00B8201E">
              <w:rPr>
                <w:rFonts w:cs="Arial"/>
                <w:b/>
                <w:i/>
                <w:color w:val="000066"/>
                <w:sz w:val="20"/>
                <w:lang w:val="es-ES"/>
              </w:rPr>
              <w:t>Comentarios:</w:t>
            </w:r>
          </w:p>
        </w:tc>
        <w:tc>
          <w:tcPr>
            <w:tcW w:w="8930" w:type="dxa"/>
            <w:gridSpan w:val="4"/>
          </w:tcPr>
          <w:p w14:paraId="5CC5CAA2" w14:textId="77777777" w:rsidR="00A4098D" w:rsidRPr="006E2779" w:rsidRDefault="00A4098D" w:rsidP="000C767E">
            <w:pPr>
              <w:rPr>
                <w:rFonts w:cs="Arial"/>
                <w:b/>
                <w:i/>
                <w:color w:val="000066"/>
                <w:sz w:val="24"/>
                <w:szCs w:val="24"/>
                <w:lang w:val="es-ES"/>
              </w:rPr>
            </w:pPr>
          </w:p>
        </w:tc>
      </w:tr>
    </w:tbl>
    <w:p w14:paraId="10D3EF51" w14:textId="77777777" w:rsidR="00A4098D" w:rsidRDefault="00A4098D" w:rsidP="00A4098D">
      <w:pPr>
        <w:rPr>
          <w:color w:val="000066"/>
          <w:sz w:val="24"/>
          <w:szCs w:val="24"/>
          <w:lang w:val="es-PE"/>
        </w:rPr>
      </w:pPr>
      <w:r w:rsidRPr="00B44028">
        <w:rPr>
          <w:color w:val="000066"/>
          <w:sz w:val="24"/>
          <w:szCs w:val="24"/>
          <w:lang w:val="es-PE"/>
        </w:rPr>
        <w:t xml:space="preserve"> </w:t>
      </w:r>
    </w:p>
    <w:p w14:paraId="2D90B18C" w14:textId="77777777" w:rsidR="00A4098D" w:rsidRDefault="00A4098D" w:rsidP="00A4098D">
      <w:pPr>
        <w:ind w:left="-142"/>
        <w:rPr>
          <w:rStyle w:val="Hyperlink"/>
          <w:bCs/>
          <w:noProof/>
          <w:color w:val="002060"/>
          <w:sz w:val="24"/>
          <w:szCs w:val="26"/>
          <w:u w:val="none"/>
          <w:lang w:val="en-ZA"/>
        </w:rPr>
      </w:pPr>
      <w:r w:rsidRPr="00922FD6">
        <w:rPr>
          <w:rStyle w:val="Hyperlink"/>
          <w:bCs/>
          <w:noProof/>
          <w:color w:val="002060"/>
          <w:szCs w:val="26"/>
          <w:u w:val="none"/>
          <w:lang w:val="en-ZA"/>
        </w:rPr>
        <w:t>APROBACIONES EN SISTEMA ACONEX</w:t>
      </w:r>
      <w:r w:rsidRPr="00922FD6">
        <w:rPr>
          <w:rStyle w:val="Hyperlink"/>
          <w:bCs/>
          <w:noProof/>
          <w:color w:val="002060"/>
          <w:sz w:val="24"/>
          <w:szCs w:val="26"/>
          <w:u w:val="none"/>
          <w:lang w:val="en-ZA"/>
        </w:rPr>
        <w:t>:</w:t>
      </w:r>
    </w:p>
    <w:p w14:paraId="22F80767" w14:textId="77777777" w:rsidR="00A4098D" w:rsidRPr="00922FD6" w:rsidRDefault="00A4098D" w:rsidP="00A4098D">
      <w:pPr>
        <w:ind w:left="-142"/>
        <w:rPr>
          <w:rStyle w:val="Hyperlink"/>
          <w:rFonts w:cs="Arial"/>
          <w:bCs/>
          <w:noProof/>
          <w:color w:val="002060"/>
          <w:szCs w:val="26"/>
          <w:u w:val="none"/>
          <w:lang w:val="en-ZA"/>
        </w:rPr>
      </w:pPr>
      <w:r>
        <w:rPr>
          <w:noProof/>
          <w:color w:val="000066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A87758" wp14:editId="55F73FC9">
                <wp:simplePos x="0" y="0"/>
                <wp:positionH relativeFrom="column">
                  <wp:posOffset>-122555</wp:posOffset>
                </wp:positionH>
                <wp:positionV relativeFrom="paragraph">
                  <wp:posOffset>78105</wp:posOffset>
                </wp:positionV>
                <wp:extent cx="6635750" cy="247650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2476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EFF97" id="Rectangle 9" o:spid="_x0000_s1026" style="position:absolute;margin-left:-9.65pt;margin-top:6.15pt;width:522.5pt;height:1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" filled="f" strokecolor="#002060" strokeweight="2pt"/>
            </w:pict>
          </mc:Fallback>
        </mc:AlternateContent>
      </w:r>
    </w:p>
    <w:p w14:paraId="2040AF18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6C89F9CB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0440C4EE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43CF8C64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0C49BF6F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0441B668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67FF6648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4C03C254" w14:textId="77777777" w:rsidR="00A4098D" w:rsidRDefault="00A4098D" w:rsidP="00A4098D">
      <w:pPr>
        <w:rPr>
          <w:color w:val="000066"/>
          <w:sz w:val="24"/>
          <w:szCs w:val="24"/>
        </w:rPr>
      </w:pPr>
    </w:p>
    <w:p w14:paraId="4742F91E" w14:textId="77777777" w:rsidR="00A4098D" w:rsidRPr="00922FD6" w:rsidRDefault="00A4098D" w:rsidP="00A4098D">
      <w:pPr>
        <w:rPr>
          <w:color w:val="000066"/>
          <w:sz w:val="24"/>
          <w:szCs w:val="24"/>
        </w:rPr>
      </w:pPr>
    </w:p>
    <w:p w14:paraId="6F5BBD40" w14:textId="77777777" w:rsidR="00A4098D" w:rsidRDefault="00A4098D" w:rsidP="00A4098D">
      <w:pPr>
        <w:spacing w:line="240" w:lineRule="auto"/>
        <w:jc w:val="left"/>
      </w:pPr>
    </w:p>
    <w:p w14:paraId="2D7839C9" w14:textId="77777777" w:rsidR="00A4098D" w:rsidRDefault="00A4098D" w:rsidP="00A4098D">
      <w:pPr>
        <w:pStyle w:val="Header"/>
        <w:rPr>
          <w:szCs w:val="26"/>
          <w:lang w:val="en-ZA"/>
        </w:rPr>
      </w:pPr>
    </w:p>
    <w:p w14:paraId="784D9F78" w14:textId="77777777" w:rsidR="00141FEE" w:rsidRDefault="00141FEE" w:rsidP="006E2779">
      <w:pPr>
        <w:pStyle w:val="Header"/>
        <w:rPr>
          <w:szCs w:val="26"/>
          <w:lang w:val="en-ZA"/>
        </w:rPr>
      </w:pPr>
    </w:p>
    <w:sdt>
      <w:sdtPr>
        <w:rPr>
          <w:bCs w:val="0"/>
          <w:sz w:val="22"/>
          <w:szCs w:val="20"/>
          <w:lang w:val="en-US"/>
        </w:rPr>
        <w:id w:val="1391544455"/>
        <w:docPartObj>
          <w:docPartGallery w:val="Table of Contents"/>
          <w:docPartUnique/>
        </w:docPartObj>
      </w:sdtPr>
      <w:sdtEndPr>
        <w:rPr>
          <w:b/>
          <w:noProof/>
          <w:color w:val="002060"/>
          <w:szCs w:val="22"/>
        </w:rPr>
      </w:sdtEndPr>
      <w:sdtContent>
        <w:p w14:paraId="40A15A46" w14:textId="7AAA6F44" w:rsidR="009F59C2" w:rsidRDefault="00141FEE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r w:rsidRPr="000404BB">
            <w:rPr>
              <w:color w:val="002060"/>
              <w:sz w:val="22"/>
              <w:szCs w:val="22"/>
            </w:rPr>
            <w:fldChar w:fldCharType="begin"/>
          </w:r>
          <w:r w:rsidRPr="000404BB">
            <w:rPr>
              <w:color w:val="002060"/>
              <w:sz w:val="22"/>
              <w:szCs w:val="22"/>
            </w:rPr>
            <w:instrText xml:space="preserve"> TOC \o "1-3" \h \z \u </w:instrText>
          </w:r>
          <w:r w:rsidRPr="000404BB">
            <w:rPr>
              <w:color w:val="002060"/>
              <w:sz w:val="22"/>
              <w:szCs w:val="22"/>
            </w:rPr>
            <w:fldChar w:fldCharType="separate"/>
          </w:r>
          <w:hyperlink w:anchor="_Toc80452971" w:history="1">
            <w:r w:rsidR="009F59C2" w:rsidRPr="001713D0">
              <w:rPr>
                <w:rStyle w:val="Hyperlink"/>
                <w:rFonts w:cs="Arial"/>
                <w:noProof/>
              </w:rPr>
              <w:t>1.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rFonts w:cs="Arial"/>
                <w:noProof/>
              </w:rPr>
              <w:t>OBJETIVO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_Toc80452971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3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091112A3" w14:textId="6A82D1D7" w:rsidR="009F59C2" w:rsidRDefault="009F6C2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2" w:history="1">
            <w:r w:rsidR="009F59C2" w:rsidRPr="001713D0">
              <w:rPr>
                <w:rStyle w:val="Hyperlink"/>
                <w:rFonts w:cs="Arial"/>
                <w:noProof/>
              </w:rPr>
              <w:t>2.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rFonts w:cs="Arial"/>
                <w:noProof/>
              </w:rPr>
              <w:t>ALCANCE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_Toc80452972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3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6F04BD92" w14:textId="4C98F16A" w:rsidR="009F59C2" w:rsidRDefault="009F6C2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3" w:history="1">
            <w:r w:rsidR="009F59C2" w:rsidRPr="001713D0">
              <w:rPr>
                <w:rStyle w:val="Hyperlink"/>
                <w:rFonts w:cs="Arial"/>
                <w:noProof/>
              </w:rPr>
              <w:t>3.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rFonts w:cs="Arial"/>
                <w:noProof/>
              </w:rPr>
              <w:t>DEFINICIONES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_Toc80452973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3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23E97962" w14:textId="1BABB256" w:rsidR="009F59C2" w:rsidRDefault="009F6C2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4" w:history="1">
            <w:r w:rsidR="009F59C2" w:rsidRPr="001713D0">
              <w:rPr>
                <w:rStyle w:val="Hyperlink"/>
                <w:rFonts w:cs="Arial"/>
                <w:noProof/>
              </w:rPr>
              <w:t>4.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rFonts w:cs="Arial"/>
                <w:noProof/>
                <w:lang w:val="es-PE"/>
              </w:rPr>
              <w:t>D</w:t>
            </w:r>
            <w:r w:rsidR="009F59C2" w:rsidRPr="001713D0">
              <w:rPr>
                <w:rStyle w:val="Hyperlink"/>
                <w:rFonts w:cs="Arial"/>
                <w:noProof/>
              </w:rPr>
              <w:t>ESARROLLO DEL PROCEDIMIENTO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_Toc80452974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5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4EE27B71" w14:textId="478ABB00" w:rsidR="009F59C2" w:rsidRDefault="009F6C24">
          <w:pPr>
            <w:pStyle w:val="TOC2"/>
            <w:tabs>
              <w:tab w:val="left" w:pos="1702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5" w:history="1">
            <w:r w:rsidR="009F59C2" w:rsidRPr="001713D0">
              <w:rPr>
                <w:rStyle w:val="Hyperlink"/>
                <w:noProof/>
                <w:lang w:val="es-PE"/>
              </w:rPr>
              <w:t>4.1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noProof/>
                <w:lang w:val="es-PE"/>
              </w:rPr>
              <w:t>Generación de citas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_Toc80452975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5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61A68BE5" w14:textId="335A19C1" w:rsidR="009F59C2" w:rsidRDefault="009F6C24">
          <w:pPr>
            <w:pStyle w:val="TOC2"/>
            <w:tabs>
              <w:tab w:val="left" w:pos="1702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6" w:history="1">
            <w:r w:rsidR="009F59C2" w:rsidRPr="001713D0">
              <w:rPr>
                <w:rStyle w:val="Hyperlink"/>
                <w:noProof/>
                <w:lang w:val="es-PE"/>
              </w:rPr>
              <w:t>4.2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noProof/>
                <w:lang w:val="es-PE"/>
              </w:rPr>
              <w:t>Ingreso a almacenes de Almacén Transito: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_Toc80452976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6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4D51B4F8" w14:textId="0C08B84E" w:rsidR="009F59C2" w:rsidRDefault="009F6C24">
          <w:pPr>
            <w:pStyle w:val="TOC2"/>
            <w:tabs>
              <w:tab w:val="left" w:pos="1702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7" w:history="1">
            <w:r w:rsidR="009F59C2" w:rsidRPr="001713D0">
              <w:rPr>
                <w:rStyle w:val="Hyperlink"/>
                <w:noProof/>
                <w:lang w:val="es-PE"/>
              </w:rPr>
              <w:t>4.3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noProof/>
                <w:lang w:val="es-PE"/>
              </w:rPr>
              <w:t>Entrega/recepción de la carga: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_Toc80452977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7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529873B2" w14:textId="71C89FA6" w:rsidR="009F59C2" w:rsidRDefault="009F6C24">
          <w:pPr>
            <w:pStyle w:val="TOC2"/>
            <w:tabs>
              <w:tab w:val="left" w:pos="1702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8" w:history="1">
            <w:r w:rsidR="009F59C2" w:rsidRPr="001713D0">
              <w:rPr>
                <w:rStyle w:val="Hyperlink"/>
                <w:noProof/>
                <w:lang w:val="es-PE"/>
              </w:rPr>
              <w:t>4.4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noProof/>
                <w:lang w:val="es-PE"/>
              </w:rPr>
              <w:t>Etiquetado y Rotulación de mercadería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_Toc80452978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10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3D9B5931" w14:textId="7A1651AD" w:rsidR="009F59C2" w:rsidRDefault="009F6C24">
          <w:pPr>
            <w:pStyle w:val="TOC2"/>
            <w:tabs>
              <w:tab w:val="left" w:pos="1702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79" w:history="1">
            <w:r w:rsidR="009F59C2" w:rsidRPr="001713D0">
              <w:rPr>
                <w:rStyle w:val="Hyperlink"/>
                <w:noProof/>
                <w:lang w:val="es-PE"/>
              </w:rPr>
              <w:t>4.5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noProof/>
                <w:lang w:val="es-PE"/>
              </w:rPr>
              <w:t>Rotulación de Materiales Peligrosos (MATPEL)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_Toc80452979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11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0BB98B5D" w14:textId="1AABEE3B" w:rsidR="009F59C2" w:rsidRDefault="009F6C24">
          <w:pPr>
            <w:pStyle w:val="TOC2"/>
            <w:tabs>
              <w:tab w:val="left" w:pos="1702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80" w:history="1">
            <w:r w:rsidR="009F59C2" w:rsidRPr="001713D0">
              <w:rPr>
                <w:rStyle w:val="Hyperlink"/>
                <w:noProof/>
                <w:lang w:val="es-PE"/>
              </w:rPr>
              <w:t>4.6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noProof/>
                <w:lang w:val="es-PE"/>
              </w:rPr>
              <w:t>Embalajes de mercadería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_Toc80452980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14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68242B1A" w14:textId="05095E3F" w:rsidR="009F59C2" w:rsidRDefault="009F6C2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81" w:history="1">
            <w:r w:rsidR="009F59C2" w:rsidRPr="001713D0">
              <w:rPr>
                <w:rStyle w:val="Hyperlink"/>
                <w:rFonts w:cs="Arial"/>
                <w:noProof/>
                <w:lang w:val="es-PE"/>
              </w:rPr>
              <w:t>5.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rFonts w:cs="Arial"/>
                <w:noProof/>
                <w:lang w:val="es-PE"/>
              </w:rPr>
              <w:t>FORMATOS Y REGISTROS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_Toc80452981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34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4E9666C0" w14:textId="70094EB9" w:rsidR="009F59C2" w:rsidRDefault="009F6C2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82" w:history="1">
            <w:r w:rsidR="009F59C2" w:rsidRPr="001713D0">
              <w:rPr>
                <w:rStyle w:val="Hyperlink"/>
                <w:rFonts w:cs="Arial"/>
                <w:noProof/>
              </w:rPr>
              <w:t>6.</w:t>
            </w:r>
            <w:r w:rsidR="009F59C2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s-PE" w:eastAsia="es-PE"/>
              </w:rPr>
              <w:tab/>
            </w:r>
            <w:r w:rsidR="009F59C2" w:rsidRPr="001713D0">
              <w:rPr>
                <w:rStyle w:val="Hyperlink"/>
                <w:rFonts w:cs="Arial"/>
                <w:noProof/>
              </w:rPr>
              <w:t>ANEXOS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_Toc80452982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34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7AF0B993" w14:textId="62129CF3" w:rsidR="009F59C2" w:rsidRDefault="009F6C2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s-PE" w:eastAsia="es-PE"/>
            </w:rPr>
          </w:pPr>
          <w:hyperlink w:anchor="_Toc80452983" w:history="1">
            <w:r w:rsidR="009F59C2" w:rsidRPr="001713D0">
              <w:rPr>
                <w:rStyle w:val="Hyperlink"/>
                <w:rFonts w:cs="Arial"/>
                <w:noProof/>
                <w:lang w:val="es-PE"/>
              </w:rPr>
              <w:t>CONTROL DE CAMBIOS</w:t>
            </w:r>
            <w:r w:rsidR="009F59C2">
              <w:rPr>
                <w:noProof/>
                <w:webHidden/>
              </w:rPr>
              <w:tab/>
            </w:r>
            <w:r w:rsidR="009F59C2">
              <w:rPr>
                <w:noProof/>
                <w:webHidden/>
              </w:rPr>
              <w:fldChar w:fldCharType="begin"/>
            </w:r>
            <w:r w:rsidR="009F59C2">
              <w:rPr>
                <w:noProof/>
                <w:webHidden/>
              </w:rPr>
              <w:instrText xml:space="preserve"> PAGEREF _Toc80452983 \h </w:instrText>
            </w:r>
            <w:r w:rsidR="009F59C2">
              <w:rPr>
                <w:noProof/>
                <w:webHidden/>
              </w:rPr>
            </w:r>
            <w:r w:rsidR="009F59C2">
              <w:rPr>
                <w:noProof/>
                <w:webHidden/>
              </w:rPr>
              <w:fldChar w:fldCharType="separate"/>
            </w:r>
            <w:r w:rsidR="009F59C2">
              <w:rPr>
                <w:noProof/>
                <w:webHidden/>
              </w:rPr>
              <w:t>35</w:t>
            </w:r>
            <w:r w:rsidR="009F59C2">
              <w:rPr>
                <w:noProof/>
                <w:webHidden/>
              </w:rPr>
              <w:fldChar w:fldCharType="end"/>
            </w:r>
          </w:hyperlink>
        </w:p>
        <w:p w14:paraId="670A8CE2" w14:textId="000C36D7" w:rsidR="00141FEE" w:rsidRPr="000404BB" w:rsidRDefault="00141FEE">
          <w:pPr>
            <w:rPr>
              <w:color w:val="002060"/>
              <w:szCs w:val="22"/>
            </w:rPr>
          </w:pPr>
          <w:r w:rsidRPr="000404BB">
            <w:rPr>
              <w:b/>
              <w:bCs/>
              <w:noProof/>
              <w:color w:val="002060"/>
              <w:szCs w:val="22"/>
            </w:rPr>
            <w:fldChar w:fldCharType="end"/>
          </w:r>
        </w:p>
      </w:sdtContent>
    </w:sdt>
    <w:p w14:paraId="1ACBA840" w14:textId="77777777" w:rsidR="00141FEE" w:rsidRPr="000404BB" w:rsidRDefault="00141FEE" w:rsidP="006E2779">
      <w:pPr>
        <w:pStyle w:val="Header"/>
        <w:rPr>
          <w:color w:val="002060"/>
          <w:szCs w:val="22"/>
          <w:lang w:val="en-ZA"/>
        </w:rPr>
      </w:pPr>
    </w:p>
    <w:p w14:paraId="1202532E" w14:textId="77777777" w:rsidR="00B74F8C" w:rsidRPr="000404BB" w:rsidRDefault="00B74F8C" w:rsidP="006E2779">
      <w:pPr>
        <w:pStyle w:val="Header"/>
        <w:rPr>
          <w:color w:val="002060"/>
          <w:szCs w:val="22"/>
          <w:lang w:val="en-ZA"/>
        </w:rPr>
      </w:pPr>
    </w:p>
    <w:p w14:paraId="7E3DBA76" w14:textId="77777777" w:rsidR="00B74F8C" w:rsidRPr="000404BB" w:rsidRDefault="00B74F8C" w:rsidP="006E2779">
      <w:pPr>
        <w:pStyle w:val="Header"/>
        <w:rPr>
          <w:color w:val="002060"/>
          <w:szCs w:val="22"/>
          <w:lang w:val="en-ZA"/>
        </w:rPr>
      </w:pPr>
    </w:p>
    <w:p w14:paraId="21274E42" w14:textId="77777777" w:rsidR="00B74F8C" w:rsidRPr="000404BB" w:rsidRDefault="00B74F8C" w:rsidP="006E2779">
      <w:pPr>
        <w:pStyle w:val="Header"/>
        <w:rPr>
          <w:color w:val="002060"/>
          <w:szCs w:val="22"/>
          <w:lang w:val="en-ZA"/>
        </w:rPr>
      </w:pPr>
    </w:p>
    <w:p w14:paraId="7BF20A85" w14:textId="77777777" w:rsidR="00B74F8C" w:rsidRPr="000404BB" w:rsidRDefault="00B74F8C" w:rsidP="006E2779">
      <w:pPr>
        <w:pStyle w:val="Header"/>
        <w:rPr>
          <w:color w:val="002060"/>
          <w:szCs w:val="22"/>
          <w:lang w:val="en-ZA"/>
        </w:rPr>
      </w:pPr>
    </w:p>
    <w:p w14:paraId="0F8A9AA3" w14:textId="77777777" w:rsidR="00B74F8C" w:rsidRPr="000404BB" w:rsidRDefault="00B74F8C" w:rsidP="006E2779">
      <w:pPr>
        <w:pStyle w:val="Header"/>
        <w:rPr>
          <w:szCs w:val="22"/>
          <w:lang w:val="en-ZA"/>
        </w:rPr>
      </w:pPr>
    </w:p>
    <w:p w14:paraId="535B1EAE" w14:textId="77777777" w:rsidR="00B74F8C" w:rsidRPr="000404BB" w:rsidRDefault="00B74F8C" w:rsidP="006E2779">
      <w:pPr>
        <w:pStyle w:val="Header"/>
        <w:rPr>
          <w:szCs w:val="22"/>
          <w:lang w:val="en-ZA"/>
        </w:rPr>
      </w:pPr>
    </w:p>
    <w:p w14:paraId="69B4CD47" w14:textId="77777777" w:rsidR="00B74F8C" w:rsidRPr="000404BB" w:rsidRDefault="00B74F8C" w:rsidP="006E2779">
      <w:pPr>
        <w:pStyle w:val="Header"/>
        <w:rPr>
          <w:szCs w:val="22"/>
          <w:lang w:val="en-ZA"/>
        </w:rPr>
      </w:pPr>
    </w:p>
    <w:p w14:paraId="5834155A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61240180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3D5A633E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4F9E0FE6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7DD4C43E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6679689F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5AAF7D64" w14:textId="77777777" w:rsidR="004317DC" w:rsidRPr="000404BB" w:rsidRDefault="004317DC" w:rsidP="006E2779">
      <w:pPr>
        <w:pStyle w:val="Header"/>
        <w:rPr>
          <w:szCs w:val="22"/>
          <w:lang w:val="en-ZA"/>
        </w:rPr>
      </w:pPr>
    </w:p>
    <w:p w14:paraId="1FEB996B" w14:textId="77777777" w:rsidR="00141FEE" w:rsidRPr="009F59C2" w:rsidRDefault="00141FEE" w:rsidP="009F59C2">
      <w:pPr>
        <w:pStyle w:val="Heading1"/>
        <w:spacing w:before="0" w:after="0" w:line="360" w:lineRule="auto"/>
        <w:ind w:left="383" w:hanging="383"/>
        <w:rPr>
          <w:rFonts w:cs="Arial"/>
          <w:color w:val="002060"/>
          <w:sz w:val="24"/>
        </w:rPr>
      </w:pPr>
      <w:bookmarkStart w:id="0" w:name="_Toc17302814"/>
      <w:bookmarkStart w:id="1" w:name="_Toc80452971"/>
      <w:bookmarkStart w:id="2" w:name="_Toc271299907"/>
      <w:r w:rsidRPr="009F59C2">
        <w:rPr>
          <w:rFonts w:cs="Arial"/>
          <w:caps w:val="0"/>
          <w:color w:val="002060"/>
          <w:sz w:val="24"/>
        </w:rPr>
        <w:lastRenderedPageBreak/>
        <w:t>OBJETIVO</w:t>
      </w:r>
      <w:bookmarkEnd w:id="0"/>
      <w:bookmarkEnd w:id="1"/>
    </w:p>
    <w:bookmarkEnd w:id="2"/>
    <w:p w14:paraId="2C696CB2" w14:textId="77777777" w:rsidR="00141FEE" w:rsidRPr="009F59C2" w:rsidRDefault="00141FEE" w:rsidP="009F59C2">
      <w:pPr>
        <w:spacing w:line="360" w:lineRule="auto"/>
        <w:ind w:left="352"/>
        <w:rPr>
          <w:rFonts w:cs="Arial"/>
          <w:sz w:val="24"/>
          <w:szCs w:val="24"/>
          <w:lang w:val="es-MX"/>
        </w:rPr>
      </w:pPr>
    </w:p>
    <w:p w14:paraId="637BC5CC" w14:textId="32C4C354" w:rsidR="00326CBF" w:rsidRPr="009F59C2" w:rsidRDefault="00326CBF" w:rsidP="009F59C2">
      <w:pPr>
        <w:pStyle w:val="BodyText"/>
        <w:spacing w:before="1" w:line="360" w:lineRule="auto"/>
        <w:ind w:left="824" w:right="1041"/>
        <w:rPr>
          <w:rFonts w:cs="Arial"/>
          <w:sz w:val="24"/>
          <w:szCs w:val="24"/>
          <w:lang w:val="es-PE"/>
        </w:rPr>
      </w:pPr>
      <w:r w:rsidRPr="009F59C2">
        <w:rPr>
          <w:rFonts w:cs="Arial"/>
          <w:sz w:val="24"/>
          <w:szCs w:val="24"/>
          <w:lang w:val="es-PE"/>
        </w:rPr>
        <w:t>Establecer los lineamientos en la recepción de mercadería que será almacenada</w:t>
      </w:r>
      <w:r w:rsidRPr="009F59C2">
        <w:rPr>
          <w:rFonts w:cs="Arial"/>
          <w:spacing w:val="-64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 xml:space="preserve">temporalmente y/o transportada a cargo de </w:t>
      </w:r>
      <w:r w:rsidR="00473513" w:rsidRPr="009F59C2">
        <w:rPr>
          <w:rFonts w:cs="Arial"/>
          <w:sz w:val="24"/>
          <w:szCs w:val="24"/>
          <w:lang w:val="es-PE"/>
        </w:rPr>
        <w:t>Almacén</w:t>
      </w:r>
      <w:r w:rsidRPr="009F59C2">
        <w:rPr>
          <w:rFonts w:cs="Arial"/>
          <w:sz w:val="24"/>
          <w:szCs w:val="24"/>
          <w:lang w:val="es-PE"/>
        </w:rPr>
        <w:t xml:space="preserve"> </w:t>
      </w:r>
      <w:r w:rsidR="00473513" w:rsidRPr="009F59C2">
        <w:rPr>
          <w:rFonts w:cs="Arial"/>
          <w:sz w:val="24"/>
          <w:szCs w:val="24"/>
          <w:lang w:val="es-PE"/>
        </w:rPr>
        <w:t>Transito,</w:t>
      </w:r>
      <w:r w:rsidRPr="009F59C2">
        <w:rPr>
          <w:rFonts w:cs="Arial"/>
          <w:sz w:val="24"/>
          <w:szCs w:val="24"/>
          <w:lang w:val="es-PE"/>
        </w:rPr>
        <w:t xml:space="preserve"> bajo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condiciones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y</w:t>
      </w:r>
      <w:r w:rsidRPr="009F59C2">
        <w:rPr>
          <w:rFonts w:cs="Arial"/>
          <w:spacing w:val="-5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requisitos</w:t>
      </w:r>
      <w:r w:rsidRPr="009F59C2">
        <w:rPr>
          <w:rFonts w:cs="Arial"/>
          <w:spacing w:val="-5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del</w:t>
      </w:r>
      <w:r w:rsidRPr="009F59C2">
        <w:rPr>
          <w:rFonts w:cs="Arial"/>
          <w:spacing w:val="4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cliente.</w:t>
      </w:r>
    </w:p>
    <w:p w14:paraId="1E601AD9" w14:textId="77777777" w:rsidR="00141FEE" w:rsidRPr="009F59C2" w:rsidRDefault="00141FEE" w:rsidP="009F59C2">
      <w:pPr>
        <w:spacing w:line="360" w:lineRule="auto"/>
        <w:ind w:left="352"/>
        <w:rPr>
          <w:rFonts w:cs="Arial"/>
          <w:sz w:val="24"/>
          <w:szCs w:val="24"/>
          <w:lang w:val="es-PE"/>
        </w:rPr>
      </w:pPr>
    </w:p>
    <w:p w14:paraId="67F2B459" w14:textId="77777777" w:rsidR="00141FEE" w:rsidRPr="009F59C2" w:rsidRDefault="00141FEE" w:rsidP="009F59C2">
      <w:pPr>
        <w:pStyle w:val="Heading1"/>
        <w:spacing w:before="0" w:after="0" w:line="360" w:lineRule="auto"/>
        <w:ind w:left="383" w:hanging="383"/>
        <w:rPr>
          <w:rFonts w:cs="Arial"/>
          <w:color w:val="002060"/>
          <w:sz w:val="24"/>
        </w:rPr>
      </w:pPr>
      <w:bookmarkStart w:id="3" w:name="_Toc17302815"/>
      <w:bookmarkStart w:id="4" w:name="_Toc80452972"/>
      <w:r w:rsidRPr="009F59C2">
        <w:rPr>
          <w:rFonts w:cs="Arial"/>
          <w:color w:val="002060"/>
          <w:sz w:val="24"/>
        </w:rPr>
        <w:t>ALCANCE</w:t>
      </w:r>
      <w:bookmarkEnd w:id="3"/>
      <w:bookmarkEnd w:id="4"/>
    </w:p>
    <w:p w14:paraId="64FD990A" w14:textId="77777777" w:rsidR="00141FEE" w:rsidRPr="009F59C2" w:rsidRDefault="00141FEE" w:rsidP="009F59C2">
      <w:pPr>
        <w:spacing w:line="360" w:lineRule="auto"/>
        <w:ind w:left="426"/>
        <w:rPr>
          <w:rFonts w:cs="Arial"/>
          <w:sz w:val="24"/>
          <w:szCs w:val="24"/>
          <w:lang w:val="es-MX"/>
        </w:rPr>
      </w:pPr>
    </w:p>
    <w:p w14:paraId="6FE5053F" w14:textId="7EC79179" w:rsidR="00326CBF" w:rsidRPr="009F59C2" w:rsidRDefault="00326CBF" w:rsidP="009F59C2">
      <w:pPr>
        <w:pStyle w:val="BodyText"/>
        <w:spacing w:line="360" w:lineRule="auto"/>
        <w:ind w:left="824" w:right="1037"/>
        <w:rPr>
          <w:rFonts w:cs="Arial"/>
          <w:sz w:val="24"/>
          <w:szCs w:val="24"/>
          <w:lang w:val="es-PE"/>
        </w:rPr>
      </w:pPr>
      <w:r w:rsidRPr="009F59C2">
        <w:rPr>
          <w:rFonts w:cs="Arial"/>
          <w:sz w:val="24"/>
          <w:szCs w:val="24"/>
          <w:lang w:val="es-PE"/>
        </w:rPr>
        <w:t>Este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procedimiento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es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de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aplicación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a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los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servicios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de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almacenamiento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y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transporte de carga general, sobredimensionada, IQBF y materiales peligrosos,</w:t>
      </w:r>
      <w:r w:rsidRPr="009F59C2">
        <w:rPr>
          <w:rFonts w:cs="Arial"/>
          <w:spacing w:val="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realizados</w:t>
      </w:r>
      <w:r w:rsidRPr="009F59C2">
        <w:rPr>
          <w:rFonts w:cs="Arial"/>
          <w:spacing w:val="-1"/>
          <w:sz w:val="24"/>
          <w:szCs w:val="24"/>
          <w:lang w:val="es-PE"/>
        </w:rPr>
        <w:t xml:space="preserve"> </w:t>
      </w:r>
      <w:r w:rsidRPr="009F59C2">
        <w:rPr>
          <w:rFonts w:cs="Arial"/>
          <w:sz w:val="24"/>
          <w:szCs w:val="24"/>
          <w:lang w:val="es-PE"/>
        </w:rPr>
        <w:t>por</w:t>
      </w:r>
      <w:r w:rsidRPr="009F59C2">
        <w:rPr>
          <w:rFonts w:cs="Arial"/>
          <w:spacing w:val="-3"/>
          <w:sz w:val="24"/>
          <w:szCs w:val="24"/>
          <w:lang w:val="es-PE"/>
        </w:rPr>
        <w:t xml:space="preserve"> </w:t>
      </w:r>
      <w:r w:rsidR="00473513" w:rsidRPr="009F59C2">
        <w:rPr>
          <w:rFonts w:cs="Arial"/>
          <w:sz w:val="24"/>
          <w:szCs w:val="24"/>
          <w:lang w:val="es-PE"/>
        </w:rPr>
        <w:t>Almacén</w:t>
      </w:r>
      <w:r w:rsidRPr="009F59C2">
        <w:rPr>
          <w:rFonts w:cs="Arial"/>
          <w:sz w:val="24"/>
          <w:szCs w:val="24"/>
          <w:lang w:val="es-PE"/>
        </w:rPr>
        <w:t xml:space="preserve"> </w:t>
      </w:r>
      <w:r w:rsidR="00473513" w:rsidRPr="009F59C2">
        <w:rPr>
          <w:rFonts w:cs="Arial"/>
          <w:sz w:val="24"/>
          <w:szCs w:val="24"/>
          <w:lang w:val="es-PE"/>
        </w:rPr>
        <w:t>Transito</w:t>
      </w:r>
      <w:r w:rsidR="00473513" w:rsidRPr="009F59C2">
        <w:rPr>
          <w:rFonts w:cs="Arial"/>
          <w:spacing w:val="-3"/>
          <w:sz w:val="24"/>
          <w:szCs w:val="24"/>
          <w:lang w:val="es-PE"/>
        </w:rPr>
        <w:t>.</w:t>
      </w:r>
    </w:p>
    <w:p w14:paraId="40074250" w14:textId="77777777" w:rsidR="00141FEE" w:rsidRPr="009F59C2" w:rsidRDefault="00141FEE" w:rsidP="009F59C2">
      <w:pPr>
        <w:pStyle w:val="Header"/>
        <w:spacing w:line="360" w:lineRule="auto"/>
        <w:rPr>
          <w:rFonts w:cs="Arial"/>
          <w:sz w:val="24"/>
          <w:szCs w:val="24"/>
          <w:lang w:val="es-PE"/>
        </w:rPr>
      </w:pPr>
    </w:p>
    <w:p w14:paraId="7187DDC9" w14:textId="77777777" w:rsidR="00141FEE" w:rsidRPr="009F59C2" w:rsidRDefault="00141FEE" w:rsidP="009F59C2">
      <w:pPr>
        <w:pStyle w:val="Heading1"/>
        <w:spacing w:before="0" w:after="0" w:line="360" w:lineRule="auto"/>
        <w:ind w:left="383" w:hanging="383"/>
        <w:rPr>
          <w:rFonts w:cs="Arial"/>
          <w:color w:val="002060"/>
          <w:sz w:val="24"/>
        </w:rPr>
      </w:pPr>
      <w:bookmarkStart w:id="5" w:name="_Toc17302816"/>
      <w:bookmarkStart w:id="6" w:name="_Toc80452973"/>
      <w:r w:rsidRPr="009F59C2">
        <w:rPr>
          <w:rFonts w:cs="Arial"/>
          <w:color w:val="002060"/>
          <w:sz w:val="24"/>
        </w:rPr>
        <w:t>DEFINICIONES</w:t>
      </w:r>
      <w:bookmarkEnd w:id="5"/>
      <w:bookmarkEnd w:id="6"/>
    </w:p>
    <w:p w14:paraId="0454695A" w14:textId="77777777" w:rsidR="00141FEE" w:rsidRPr="009F59C2" w:rsidRDefault="00141FEE" w:rsidP="009F59C2">
      <w:pPr>
        <w:spacing w:line="360" w:lineRule="auto"/>
        <w:rPr>
          <w:rFonts w:cs="Arial"/>
          <w:sz w:val="24"/>
          <w:szCs w:val="24"/>
          <w:lang w:val="en-GB"/>
        </w:rPr>
      </w:pPr>
    </w:p>
    <w:p w14:paraId="11A71943" w14:textId="7D1B635B" w:rsidR="00283D70" w:rsidRDefault="00283D70" w:rsidP="009F59C2">
      <w:pPr>
        <w:spacing w:line="360" w:lineRule="auto"/>
        <w:ind w:left="352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 xml:space="preserve">A </w:t>
      </w:r>
      <w:r w:rsidR="00473513" w:rsidRPr="009F59C2">
        <w:rPr>
          <w:rFonts w:cs="Arial"/>
          <w:sz w:val="24"/>
          <w:szCs w:val="24"/>
          <w:lang w:val="es-PE"/>
        </w:rPr>
        <w:t>continuación,</w:t>
      </w:r>
      <w:r w:rsidRPr="00283D70">
        <w:rPr>
          <w:rFonts w:cs="Arial"/>
          <w:sz w:val="24"/>
          <w:szCs w:val="24"/>
          <w:lang w:val="es-PE"/>
        </w:rPr>
        <w:t xml:space="preserve"> se incluye algunas definiciones relacionadas con el estándar de Recepción de mercadería.</w:t>
      </w:r>
    </w:p>
    <w:p w14:paraId="1EBFA5A7" w14:textId="77777777" w:rsidR="009F59C2" w:rsidRPr="00283D70" w:rsidRDefault="009F59C2" w:rsidP="009F59C2">
      <w:pPr>
        <w:spacing w:line="360" w:lineRule="auto"/>
        <w:ind w:left="352"/>
        <w:rPr>
          <w:rFonts w:cs="Arial"/>
          <w:sz w:val="24"/>
          <w:szCs w:val="24"/>
          <w:lang w:val="es-PE"/>
        </w:rPr>
      </w:pPr>
    </w:p>
    <w:p w14:paraId="5280D2AA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Almacén en Tránsito:</w:t>
      </w:r>
      <w:r w:rsidRPr="00283D70">
        <w:rPr>
          <w:rFonts w:cs="Arial"/>
          <w:sz w:val="24"/>
          <w:szCs w:val="24"/>
          <w:lang w:val="es-PE"/>
        </w:rPr>
        <w:t xml:space="preserve"> Instalación que suele estar en algún punto intermedio entre el almacén central y el lugar de destino; el cual está totalmente acondicionado para la recepción y expedición rápida de mercadería.</w:t>
      </w:r>
    </w:p>
    <w:p w14:paraId="331EADDB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Almacén Temporal:</w:t>
      </w:r>
      <w:r w:rsidRPr="00283D70">
        <w:rPr>
          <w:rFonts w:cs="Arial"/>
          <w:sz w:val="24"/>
          <w:szCs w:val="24"/>
          <w:lang w:val="es-PE"/>
        </w:rPr>
        <w:t xml:space="preserve"> Instalación destinada a la custodia temporal de mercadería propia de clientes </w:t>
      </w:r>
    </w:p>
    <w:p w14:paraId="3B008C31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Etapa De Carga y Estiba:</w:t>
      </w:r>
      <w:r w:rsidRPr="00283D70">
        <w:rPr>
          <w:rFonts w:cs="Arial"/>
          <w:sz w:val="24"/>
          <w:szCs w:val="24"/>
          <w:lang w:val="es-PE"/>
        </w:rPr>
        <w:t xml:space="preserve"> Periodo en el cual se efectúa el cargado del vehículo. Incluye el amarre y sujeción de carga, así como el </w:t>
      </w:r>
      <w:proofErr w:type="spellStart"/>
      <w:r w:rsidRPr="00283D70">
        <w:rPr>
          <w:rFonts w:cs="Arial"/>
          <w:sz w:val="24"/>
          <w:szCs w:val="24"/>
          <w:lang w:val="es-PE"/>
        </w:rPr>
        <w:t>encarpamiento</w:t>
      </w:r>
      <w:proofErr w:type="spellEnd"/>
      <w:r w:rsidRPr="00283D70">
        <w:rPr>
          <w:rFonts w:cs="Arial"/>
          <w:sz w:val="24"/>
          <w:szCs w:val="24"/>
          <w:lang w:val="es-PE"/>
        </w:rPr>
        <w:t xml:space="preserve"> de la misma a fin de asegurar la protección de los bienes y mercancías.</w:t>
      </w:r>
    </w:p>
    <w:p w14:paraId="1F0F0147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Manipulación de Cargas:</w:t>
      </w:r>
      <w:r w:rsidRPr="00283D70">
        <w:rPr>
          <w:rFonts w:cs="Arial"/>
          <w:sz w:val="24"/>
          <w:szCs w:val="24"/>
          <w:lang w:val="es-PE"/>
        </w:rPr>
        <w:t xml:space="preserve"> Cualquier operación de transporte o sujeción de una carga por parte de uno o varios trabajadores, como el levantamiento, la colocación, el empuje, la tracción o el desplazamiento.</w:t>
      </w:r>
    </w:p>
    <w:p w14:paraId="1DB0D397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 xml:space="preserve">Equipos y Herramientas: </w:t>
      </w:r>
      <w:r w:rsidRPr="00283D70">
        <w:rPr>
          <w:rFonts w:cs="Arial"/>
          <w:sz w:val="24"/>
          <w:szCs w:val="24"/>
          <w:lang w:val="es-PE"/>
        </w:rPr>
        <w:t>Están conformados por todos los elementos que se utiliza en cada una de las actividades para la realización del servicio.</w:t>
      </w:r>
    </w:p>
    <w:p w14:paraId="23B216AF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lastRenderedPageBreak/>
        <w:t>Producto Farmacéutico:</w:t>
      </w:r>
      <w:r w:rsidRPr="00283D70">
        <w:rPr>
          <w:rFonts w:cs="Arial"/>
          <w:sz w:val="24"/>
          <w:szCs w:val="24"/>
          <w:lang w:val="es-PE"/>
        </w:rPr>
        <w:t xml:space="preserve"> Preparado de composición conocida, rotulado y envasado uniformemente, destinado a ser usado en la prevención, diagnóstico, tratamiento y curación de una enfermedad; conservación, mantenimiento, recuperación y rehabilitación de la salud.</w:t>
      </w:r>
    </w:p>
    <w:p w14:paraId="021CEE5A" w14:textId="3942BA6E" w:rsid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Producto Sanitario:</w:t>
      </w:r>
      <w:r w:rsidRPr="00283D70">
        <w:rPr>
          <w:rFonts w:cs="Arial"/>
          <w:sz w:val="24"/>
          <w:szCs w:val="24"/>
          <w:lang w:val="es-PE"/>
        </w:rPr>
        <w:t xml:space="preserve"> Producto destinado a la limpieza, cuidado, modificación del aspecto, perfume y protección personal o doméstica</w:t>
      </w:r>
    </w:p>
    <w:p w14:paraId="4FF6E1BB" w14:textId="77777777" w:rsidR="009F59C2" w:rsidRPr="00283D70" w:rsidRDefault="009F59C2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</w:p>
    <w:p w14:paraId="2AF09DB5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NOTA:</w:t>
      </w:r>
      <w:r w:rsidRPr="00283D70">
        <w:rPr>
          <w:rFonts w:cs="Arial"/>
          <w:sz w:val="24"/>
          <w:szCs w:val="24"/>
          <w:lang w:val="es-PE"/>
        </w:rPr>
        <w:t xml:space="preserve"> Se debe tomar en cuenta los siguientes productos como farmacéutico o sanitario:</w:t>
      </w:r>
    </w:p>
    <w:p w14:paraId="6BDEE645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>- Alcohol (líquido o gel)</w:t>
      </w:r>
    </w:p>
    <w:p w14:paraId="6134DAC7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>- Mascarillas</w:t>
      </w:r>
    </w:p>
    <w:p w14:paraId="43B9EBEB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>- Guantes de látex</w:t>
      </w:r>
    </w:p>
    <w:p w14:paraId="4E9C783A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>- Pruebas rápidas o moleculares para COVID 19</w:t>
      </w:r>
    </w:p>
    <w:p w14:paraId="63BD2B73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 xml:space="preserve">- Lentes </w:t>
      </w:r>
    </w:p>
    <w:p w14:paraId="6B38C792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>- Productos desinfectantes o sanitizantes</w:t>
      </w:r>
    </w:p>
    <w:p w14:paraId="7C4D2259" w14:textId="77777777" w:rsidR="00283D70" w:rsidRPr="00283D70" w:rsidRDefault="00283D70" w:rsidP="009F59C2">
      <w:pPr>
        <w:spacing w:line="360" w:lineRule="auto"/>
        <w:ind w:left="1287"/>
        <w:rPr>
          <w:rFonts w:cs="Arial"/>
          <w:sz w:val="24"/>
          <w:szCs w:val="24"/>
          <w:lang w:val="es-PE"/>
        </w:rPr>
      </w:pPr>
      <w:r w:rsidRPr="00283D70">
        <w:rPr>
          <w:rFonts w:cs="Arial"/>
          <w:sz w:val="24"/>
          <w:szCs w:val="24"/>
          <w:lang w:val="es-PE"/>
        </w:rPr>
        <w:t>- Otros que indique la legislación vigente o el cliente</w:t>
      </w:r>
      <w:r w:rsidRPr="00283D70">
        <w:rPr>
          <w:rFonts w:cs="Arial"/>
          <w:sz w:val="24"/>
          <w:szCs w:val="24"/>
          <w:lang w:val="es-PE"/>
        </w:rPr>
        <w:tab/>
      </w:r>
    </w:p>
    <w:p w14:paraId="362BA958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 xml:space="preserve">Operador De Unidad: </w:t>
      </w:r>
      <w:r w:rsidRPr="00283D70">
        <w:rPr>
          <w:rFonts w:cs="Arial"/>
          <w:sz w:val="24"/>
          <w:szCs w:val="24"/>
          <w:lang w:val="es-PE"/>
        </w:rPr>
        <w:t>Colaborador de la empresa encargado de operar las unidades de transporte.</w:t>
      </w:r>
    </w:p>
    <w:p w14:paraId="440C55EF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Unidad De Transporte:</w:t>
      </w:r>
      <w:r w:rsidRPr="00283D70">
        <w:rPr>
          <w:rFonts w:cs="Arial"/>
          <w:sz w:val="24"/>
          <w:szCs w:val="24"/>
          <w:lang w:val="es-PE"/>
        </w:rPr>
        <w:t xml:space="preserve"> Vehículo de carga, empleado para efectuar el transporte de materiales, ya sea carga convencional o materiales peligrosos.</w:t>
      </w:r>
    </w:p>
    <w:p w14:paraId="284977CF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Remitente:</w:t>
      </w:r>
      <w:r w:rsidRPr="00283D70">
        <w:rPr>
          <w:rFonts w:cs="Arial"/>
          <w:sz w:val="24"/>
          <w:szCs w:val="24"/>
          <w:lang w:val="es-PE"/>
        </w:rPr>
        <w:t xml:space="preserve"> Persona que entrega, para su transporte por vía terrestre, una remesa de material y/o residuo peligroso. Puede ser, el fabricante, el propietario o el proveedor.</w:t>
      </w:r>
    </w:p>
    <w:p w14:paraId="25860CB4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 xml:space="preserve">Riesgo: </w:t>
      </w:r>
      <w:r w:rsidRPr="00283D70">
        <w:rPr>
          <w:rFonts w:cs="Arial"/>
          <w:sz w:val="24"/>
          <w:szCs w:val="24"/>
          <w:lang w:val="es-PE"/>
        </w:rPr>
        <w:t>Combinación de la Probabilidad y la Severidad de que ocurra un hecho capaz de producir algún daño a la salud de las personas, al ambiente, a la propiedad o a los procesos.</w:t>
      </w:r>
    </w:p>
    <w:p w14:paraId="22A21A54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Unidad De Carga:</w:t>
      </w:r>
      <w:r w:rsidRPr="00283D70">
        <w:rPr>
          <w:rFonts w:cs="Arial"/>
          <w:sz w:val="24"/>
          <w:szCs w:val="24"/>
          <w:lang w:val="es-PE"/>
        </w:rPr>
        <w:t xml:space="preserve"> Remolque o semirremolque sin propulsión propia, acondicionado y equipado de acuerdo a la naturaleza del material y/ o residuo peligroso que transporta.</w:t>
      </w:r>
    </w:p>
    <w:p w14:paraId="3FD8C030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lastRenderedPageBreak/>
        <w:t>Servicio De Transporte:</w:t>
      </w:r>
      <w:r w:rsidRPr="00283D70">
        <w:rPr>
          <w:rFonts w:cs="Arial"/>
          <w:sz w:val="24"/>
          <w:szCs w:val="24"/>
          <w:lang w:val="es-PE"/>
        </w:rPr>
        <w:t xml:space="preserve"> Aquel que se presta a terceros a cambio de una retribución, pudiendo comprender las actividades de carga, estiba, manipulación y descarga de materiales y/o residuos peligrosos.</w:t>
      </w:r>
    </w:p>
    <w:p w14:paraId="7951C9B3" w14:textId="77777777" w:rsidR="00283D70" w:rsidRPr="00283D70" w:rsidRDefault="00283D70" w:rsidP="009F59C2">
      <w:pPr>
        <w:numPr>
          <w:ilvl w:val="1"/>
          <w:numId w:val="15"/>
        </w:numPr>
        <w:spacing w:line="360" w:lineRule="auto"/>
        <w:rPr>
          <w:rFonts w:cs="Arial"/>
          <w:sz w:val="24"/>
          <w:szCs w:val="24"/>
          <w:lang w:val="es-PE"/>
        </w:rPr>
      </w:pPr>
      <w:r w:rsidRPr="00283D70">
        <w:rPr>
          <w:rFonts w:cs="Arial"/>
          <w:b/>
          <w:sz w:val="24"/>
          <w:szCs w:val="24"/>
          <w:lang w:val="es-PE"/>
        </w:rPr>
        <w:t>Transportista</w:t>
      </w:r>
      <w:r w:rsidRPr="00283D70">
        <w:rPr>
          <w:rFonts w:cs="Arial"/>
          <w:sz w:val="24"/>
          <w:szCs w:val="24"/>
          <w:lang w:val="es-PE"/>
        </w:rPr>
        <w:t>: Persona natural o jurídica que realiza el transporte terrestre de materiales convencionales o peligrosos.</w:t>
      </w:r>
    </w:p>
    <w:p w14:paraId="6EC5DFE3" w14:textId="77777777" w:rsidR="00141FEE" w:rsidRPr="009F59C2" w:rsidRDefault="00141FEE" w:rsidP="009F59C2">
      <w:pPr>
        <w:spacing w:line="360" w:lineRule="auto"/>
        <w:ind w:left="352"/>
        <w:rPr>
          <w:rFonts w:cs="Arial"/>
          <w:sz w:val="24"/>
          <w:szCs w:val="24"/>
          <w:lang w:val="es-PE"/>
        </w:rPr>
      </w:pPr>
    </w:p>
    <w:p w14:paraId="1C4DAD55" w14:textId="508FA4AD" w:rsidR="00141FEE" w:rsidRPr="009F59C2" w:rsidRDefault="00141FEE" w:rsidP="009F59C2">
      <w:pPr>
        <w:pStyle w:val="Heading1"/>
        <w:spacing w:before="0" w:after="0" w:line="360" w:lineRule="auto"/>
        <w:ind w:left="383" w:hanging="383"/>
        <w:rPr>
          <w:rFonts w:cs="Arial"/>
          <w:caps w:val="0"/>
          <w:color w:val="002060"/>
          <w:sz w:val="24"/>
        </w:rPr>
      </w:pPr>
      <w:bookmarkStart w:id="7" w:name="_Toc17302818"/>
      <w:bookmarkStart w:id="8" w:name="_Toc80452974"/>
      <w:r w:rsidRPr="009F59C2">
        <w:rPr>
          <w:rFonts w:cs="Arial"/>
          <w:color w:val="002060"/>
          <w:sz w:val="24"/>
          <w:lang w:val="es-PE"/>
        </w:rPr>
        <w:t>D</w:t>
      </w:r>
      <w:r w:rsidRPr="009F59C2">
        <w:rPr>
          <w:rFonts w:cs="Arial"/>
          <w:color w:val="002060"/>
          <w:sz w:val="24"/>
        </w:rPr>
        <w:t xml:space="preserve">ESARROLLO DEL </w:t>
      </w:r>
      <w:r w:rsidR="004317DC" w:rsidRPr="009F59C2">
        <w:rPr>
          <w:rFonts w:cs="Arial"/>
          <w:caps w:val="0"/>
          <w:color w:val="002060"/>
          <w:sz w:val="24"/>
        </w:rPr>
        <w:t>PROCEDIMIENTO</w:t>
      </w:r>
      <w:bookmarkEnd w:id="7"/>
      <w:bookmarkEnd w:id="8"/>
    </w:p>
    <w:p w14:paraId="31AD7403" w14:textId="77777777" w:rsidR="00283D70" w:rsidRPr="009F59C2" w:rsidRDefault="00283D70" w:rsidP="009F59C2">
      <w:pPr>
        <w:spacing w:line="360" w:lineRule="auto"/>
        <w:rPr>
          <w:rFonts w:cs="Arial"/>
          <w:sz w:val="24"/>
          <w:szCs w:val="24"/>
          <w:lang w:val="en-GB"/>
        </w:rPr>
      </w:pPr>
    </w:p>
    <w:p w14:paraId="3B2FD8BB" w14:textId="664877E5" w:rsidR="00283D70" w:rsidRPr="009F59C2" w:rsidRDefault="00283D70" w:rsidP="009F59C2">
      <w:pPr>
        <w:spacing w:line="360" w:lineRule="auto"/>
        <w:ind w:left="383"/>
        <w:rPr>
          <w:rFonts w:cs="Arial"/>
          <w:sz w:val="24"/>
          <w:szCs w:val="24"/>
          <w:lang w:val="es-PE" w:eastAsia="es-PE"/>
        </w:rPr>
      </w:pPr>
      <w:r w:rsidRPr="009F59C2">
        <w:rPr>
          <w:rFonts w:cs="Arial"/>
          <w:sz w:val="24"/>
          <w:szCs w:val="24"/>
          <w:lang w:val="es-PE" w:eastAsia="es-PE"/>
        </w:rPr>
        <w:t xml:space="preserve">Para todo ingreso de mercadería a los almacenes de Transportes </w:t>
      </w:r>
      <w:proofErr w:type="spellStart"/>
      <w:r w:rsidRPr="009F59C2">
        <w:rPr>
          <w:rFonts w:cs="Arial"/>
          <w:sz w:val="24"/>
          <w:szCs w:val="24"/>
          <w:lang w:val="es-PE" w:eastAsia="es-PE"/>
        </w:rPr>
        <w:t>Hagemsa</w:t>
      </w:r>
      <w:proofErr w:type="spellEnd"/>
      <w:r w:rsidRPr="009F59C2">
        <w:rPr>
          <w:rFonts w:cs="Arial"/>
          <w:sz w:val="24"/>
          <w:szCs w:val="24"/>
          <w:lang w:val="es-PE" w:eastAsia="es-PE"/>
        </w:rPr>
        <w:t xml:space="preserve"> SAC el proveedor deberá cumplir con el siguiente procedimiento:</w:t>
      </w:r>
    </w:p>
    <w:p w14:paraId="052C801C" w14:textId="77777777" w:rsidR="00283D70" w:rsidRPr="009F6C24" w:rsidRDefault="00283D70" w:rsidP="009F59C2">
      <w:pPr>
        <w:spacing w:line="360" w:lineRule="auto"/>
        <w:ind w:left="383"/>
        <w:rPr>
          <w:rFonts w:cs="Arial"/>
          <w:sz w:val="24"/>
          <w:szCs w:val="24"/>
          <w:lang w:val="es-PE"/>
        </w:rPr>
      </w:pPr>
    </w:p>
    <w:p w14:paraId="1EECE9DD" w14:textId="77777777" w:rsidR="00141FEE" w:rsidRPr="009F59C2" w:rsidRDefault="00326CBF" w:rsidP="009F59C2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bookmarkStart w:id="9" w:name="_Toc17302819"/>
      <w:bookmarkStart w:id="10" w:name="_Toc17302821"/>
      <w:bookmarkStart w:id="11" w:name="_Toc17302822"/>
      <w:bookmarkStart w:id="12" w:name="_Toc80452975"/>
      <w:bookmarkEnd w:id="9"/>
      <w:bookmarkEnd w:id="10"/>
      <w:bookmarkEnd w:id="11"/>
      <w:r w:rsidRPr="009F59C2">
        <w:rPr>
          <w:rFonts w:ascii="Arial" w:hAnsi="Arial"/>
          <w:color w:val="002060"/>
          <w:szCs w:val="24"/>
          <w:lang w:val="es-PE"/>
        </w:rPr>
        <w:t>Generación de citas</w:t>
      </w:r>
      <w:bookmarkEnd w:id="12"/>
    </w:p>
    <w:p w14:paraId="252AA461" w14:textId="77777777" w:rsidR="00283D70" w:rsidRPr="00283D70" w:rsidRDefault="00283D70" w:rsidP="009F59C2">
      <w:pPr>
        <w:spacing w:after="200" w:line="360" w:lineRule="auto"/>
        <w:ind w:left="851" w:hanging="284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 xml:space="preserve">a) El proveedor debe ingresar al portal </w:t>
      </w:r>
      <w:hyperlink r:id="rId8" w:history="1">
        <w:r w:rsidRPr="00283D70">
          <w:rPr>
            <w:rFonts w:cs="Arial"/>
            <w:color w:val="5F5F5F"/>
            <w:sz w:val="24"/>
            <w:szCs w:val="24"/>
            <w:u w:val="single"/>
            <w:lang w:val="es-PE" w:eastAsia="es-PE"/>
          </w:rPr>
          <w:t>www.hagemsa.com</w:t>
        </w:r>
      </w:hyperlink>
      <w:r w:rsidRPr="00283D70">
        <w:rPr>
          <w:rFonts w:cs="Arial"/>
          <w:sz w:val="24"/>
          <w:szCs w:val="24"/>
          <w:lang w:val="es-PE" w:eastAsia="es-PE"/>
        </w:rPr>
        <w:t xml:space="preserve"> y generar una cita ingresando los datos solicitados. </w:t>
      </w:r>
    </w:p>
    <w:p w14:paraId="6FF0EA69" w14:textId="77777777" w:rsidR="00283D70" w:rsidRPr="00283D70" w:rsidRDefault="00283D70" w:rsidP="009F59C2">
      <w:pPr>
        <w:spacing w:after="200" w:line="360" w:lineRule="auto"/>
        <w:ind w:left="851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Las citas se solicitan con 24 horas de anticipación, salvo urgencias.</w:t>
      </w:r>
    </w:p>
    <w:p w14:paraId="085DC1CC" w14:textId="77777777" w:rsidR="00283D70" w:rsidRPr="00283D70" w:rsidRDefault="00283D70" w:rsidP="009F59C2">
      <w:pPr>
        <w:spacing w:after="200" w:line="360" w:lineRule="auto"/>
        <w:ind w:left="851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 xml:space="preserve">Horario de generación de citas: lunes a viernes de 8:00 am a 3:00 pm y sábados de 8:00 a 1:00 pm. </w:t>
      </w:r>
    </w:p>
    <w:p w14:paraId="0FE06822" w14:textId="77777777" w:rsidR="00283D70" w:rsidRPr="00283D70" w:rsidRDefault="00283D70" w:rsidP="009F59C2">
      <w:pPr>
        <w:spacing w:after="200" w:line="360" w:lineRule="auto"/>
        <w:ind w:left="1134" w:hanging="567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b) Deben brindar la siguiente información completa en la plataforma:</w:t>
      </w:r>
    </w:p>
    <w:p w14:paraId="2F079C98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Horario (la plataforma muestra la disponibilidad)</w:t>
      </w:r>
    </w:p>
    <w:p w14:paraId="520F4E8E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Fecha de cita</w:t>
      </w:r>
    </w:p>
    <w:p w14:paraId="30458789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Almacén de entrega</w:t>
      </w:r>
    </w:p>
    <w:p w14:paraId="766D6676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proofErr w:type="spellStart"/>
      <w:r w:rsidRPr="00283D70">
        <w:rPr>
          <w:rFonts w:cs="Arial"/>
          <w:sz w:val="24"/>
          <w:szCs w:val="24"/>
          <w:lang w:val="es-PE" w:eastAsia="es-PE"/>
        </w:rPr>
        <w:t>N°</w:t>
      </w:r>
      <w:proofErr w:type="spellEnd"/>
      <w:r w:rsidRPr="00283D70">
        <w:rPr>
          <w:rFonts w:cs="Arial"/>
          <w:sz w:val="24"/>
          <w:szCs w:val="24"/>
          <w:lang w:val="es-PE" w:eastAsia="es-PE"/>
        </w:rPr>
        <w:t xml:space="preserve"> Orden de compra o </w:t>
      </w:r>
      <w:proofErr w:type="spellStart"/>
      <w:r w:rsidRPr="00283D70">
        <w:rPr>
          <w:rFonts w:cs="Arial"/>
          <w:sz w:val="24"/>
          <w:szCs w:val="24"/>
          <w:lang w:val="es-PE" w:eastAsia="es-PE"/>
        </w:rPr>
        <w:t>N°</w:t>
      </w:r>
      <w:proofErr w:type="spellEnd"/>
      <w:r w:rsidRPr="00283D70">
        <w:rPr>
          <w:rFonts w:cs="Arial"/>
          <w:sz w:val="24"/>
          <w:szCs w:val="24"/>
          <w:lang w:val="es-PE" w:eastAsia="es-PE"/>
        </w:rPr>
        <w:t xml:space="preserve"> de Traslado (Documento)</w:t>
      </w:r>
    </w:p>
    <w:p w14:paraId="5E00B8F2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Cantidad de bultos</w:t>
      </w:r>
    </w:p>
    <w:p w14:paraId="5CC41453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Peso</w:t>
      </w:r>
    </w:p>
    <w:p w14:paraId="694C8A05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lastRenderedPageBreak/>
        <w:t>Descripción</w:t>
      </w:r>
    </w:p>
    <w:p w14:paraId="3857C1CD" w14:textId="77777777" w:rsidR="00283D70" w:rsidRPr="00283D70" w:rsidRDefault="00283D70" w:rsidP="009F59C2">
      <w:pPr>
        <w:numPr>
          <w:ilvl w:val="0"/>
          <w:numId w:val="21"/>
        </w:numPr>
        <w:tabs>
          <w:tab w:val="left" w:pos="851"/>
        </w:tabs>
        <w:spacing w:after="200" w:line="360" w:lineRule="auto"/>
        <w:ind w:left="851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Si es MATPEL, marcar la casilla Carga Peligrosa y elegir si es MATPEL o IQBF.</w:t>
      </w:r>
    </w:p>
    <w:p w14:paraId="19B2A31A" w14:textId="77777777" w:rsidR="00283D70" w:rsidRPr="00283D70" w:rsidRDefault="00283D70" w:rsidP="009F59C2">
      <w:pPr>
        <w:tabs>
          <w:tab w:val="left" w:pos="851"/>
        </w:tabs>
        <w:spacing w:after="200" w:line="360" w:lineRule="auto"/>
        <w:ind w:left="851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 xml:space="preserve">El sistema de citas brindará un número de cita y generará un parte de ingreso en la puerta principal, en donde la unidad deberá registrarse a la hora del ingreso a las instalaciones de Transportes </w:t>
      </w:r>
      <w:proofErr w:type="spellStart"/>
      <w:r w:rsidRPr="00283D70">
        <w:rPr>
          <w:rFonts w:cs="Arial"/>
          <w:sz w:val="24"/>
          <w:szCs w:val="24"/>
          <w:lang w:val="es-PE" w:eastAsia="es-PE"/>
        </w:rPr>
        <w:t>Hagemsa</w:t>
      </w:r>
      <w:proofErr w:type="spellEnd"/>
      <w:r w:rsidRPr="00283D70">
        <w:rPr>
          <w:rFonts w:cs="Arial"/>
          <w:sz w:val="24"/>
          <w:szCs w:val="24"/>
          <w:lang w:val="es-PE" w:eastAsia="es-PE"/>
        </w:rPr>
        <w:t xml:space="preserve"> SAC.  </w:t>
      </w:r>
    </w:p>
    <w:p w14:paraId="778DDCB5" w14:textId="59CC5F77" w:rsidR="00326CBF" w:rsidRPr="009F59C2" w:rsidRDefault="00326CBF" w:rsidP="009F59C2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bookmarkStart w:id="13" w:name="_Toc80452976"/>
      <w:r w:rsidRPr="009F59C2">
        <w:rPr>
          <w:rFonts w:ascii="Arial" w:hAnsi="Arial"/>
          <w:color w:val="002060"/>
          <w:szCs w:val="24"/>
          <w:lang w:val="es-PE"/>
        </w:rPr>
        <w:t xml:space="preserve">Ingreso a almacenes de </w:t>
      </w:r>
      <w:r w:rsidR="00283D70" w:rsidRPr="009F59C2">
        <w:rPr>
          <w:rFonts w:ascii="Arial" w:hAnsi="Arial"/>
          <w:color w:val="002060"/>
          <w:szCs w:val="24"/>
          <w:lang w:val="es-PE"/>
        </w:rPr>
        <w:t>Almacén</w:t>
      </w:r>
      <w:r w:rsidRPr="009F59C2">
        <w:rPr>
          <w:rFonts w:ascii="Arial" w:hAnsi="Arial"/>
          <w:color w:val="002060"/>
          <w:szCs w:val="24"/>
          <w:lang w:val="es-PE"/>
        </w:rPr>
        <w:t xml:space="preserve"> Transito:</w:t>
      </w:r>
      <w:bookmarkEnd w:id="13"/>
    </w:p>
    <w:p w14:paraId="3AC1DDFE" w14:textId="77777777" w:rsidR="00283D70" w:rsidRPr="00283D70" w:rsidRDefault="00283D70" w:rsidP="009F59C2">
      <w:pPr>
        <w:spacing w:after="200" w:line="360" w:lineRule="auto"/>
        <w:ind w:left="567" w:hanging="11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Antes del ingreso a las instalaciones, todo proveedor debe pasar por el protocolo de bioseguridad:</w:t>
      </w:r>
    </w:p>
    <w:p w14:paraId="3A6E3E81" w14:textId="77777777" w:rsidR="00283D70" w:rsidRPr="00283D70" w:rsidRDefault="00283D70" w:rsidP="009F59C2">
      <w:pPr>
        <w:numPr>
          <w:ilvl w:val="0"/>
          <w:numId w:val="22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Toma de temperatura con termómetro digital (no podrán ingresar personas que registren temperatura mayor o igual a 37.5°C).</w:t>
      </w:r>
    </w:p>
    <w:p w14:paraId="32609D8D" w14:textId="77777777" w:rsidR="00283D70" w:rsidRPr="00283D70" w:rsidRDefault="00283D70" w:rsidP="009F59C2">
      <w:pPr>
        <w:numPr>
          <w:ilvl w:val="0"/>
          <w:numId w:val="22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Lavado de manos obligatorio.</w:t>
      </w:r>
    </w:p>
    <w:p w14:paraId="3F88F706" w14:textId="77777777" w:rsidR="00283D70" w:rsidRPr="00283D70" w:rsidRDefault="00283D70" w:rsidP="009F59C2">
      <w:pPr>
        <w:spacing w:after="200" w:line="360" w:lineRule="auto"/>
        <w:ind w:left="709" w:hanging="11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 xml:space="preserve">Los transportistas para su ingreso deben cumplir con los siguientes requisitos básicos revisados por vigilancia: </w:t>
      </w:r>
    </w:p>
    <w:p w14:paraId="047981FE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Brevete del conductor (Original y Vigente).</w:t>
      </w:r>
    </w:p>
    <w:p w14:paraId="447C9476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SCTR vigente del conductor</w:t>
      </w:r>
    </w:p>
    <w:p w14:paraId="7A584CA1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DNI del conductor y ayudante (Original y Vigente.)</w:t>
      </w:r>
    </w:p>
    <w:p w14:paraId="2880AD8F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Tarjeta de propiedad tracto y acoplado (Original y Vigente).</w:t>
      </w:r>
    </w:p>
    <w:p w14:paraId="6B8EFE2B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SOAT vigente.</w:t>
      </w:r>
    </w:p>
    <w:p w14:paraId="67B9B2CD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Inspección técnica vehicular de ambos (Original y Vigente.)</w:t>
      </w:r>
    </w:p>
    <w:p w14:paraId="5A0D53FD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Guía de remisión</w:t>
      </w:r>
    </w:p>
    <w:p w14:paraId="4C5BF1DE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Guía transportista</w:t>
      </w:r>
    </w:p>
    <w:p w14:paraId="7E5AAD22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Copia de la orden de compra.</w:t>
      </w:r>
    </w:p>
    <w:p w14:paraId="77B0E93C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lastRenderedPageBreak/>
        <w:t xml:space="preserve">Cumplir con el código de vestimenta de Transportes </w:t>
      </w:r>
      <w:proofErr w:type="spellStart"/>
      <w:r w:rsidRPr="00283D70">
        <w:rPr>
          <w:rFonts w:cs="Arial"/>
          <w:sz w:val="24"/>
          <w:szCs w:val="24"/>
          <w:lang w:val="es-PE" w:eastAsia="es-PE"/>
        </w:rPr>
        <w:t>Hagemsa</w:t>
      </w:r>
      <w:proofErr w:type="spellEnd"/>
      <w:r w:rsidRPr="00283D70">
        <w:rPr>
          <w:rFonts w:cs="Arial"/>
          <w:sz w:val="24"/>
          <w:szCs w:val="24"/>
          <w:lang w:val="es-PE" w:eastAsia="es-PE"/>
        </w:rPr>
        <w:t xml:space="preserve"> SAC.</w:t>
      </w:r>
    </w:p>
    <w:p w14:paraId="58F0949D" w14:textId="77777777" w:rsidR="00283D70" w:rsidRPr="00283D70" w:rsidRDefault="00283D70" w:rsidP="009F59C2">
      <w:pPr>
        <w:numPr>
          <w:ilvl w:val="0"/>
          <w:numId w:val="20"/>
        </w:numPr>
        <w:spacing w:after="200" w:line="360" w:lineRule="auto"/>
        <w:ind w:left="1287" w:hanging="436"/>
        <w:jc w:val="left"/>
        <w:rPr>
          <w:rFonts w:cs="Arial"/>
          <w:sz w:val="24"/>
          <w:szCs w:val="24"/>
          <w:lang w:val="es-PE" w:eastAsia="es-PE"/>
        </w:rPr>
      </w:pPr>
      <w:r w:rsidRPr="00283D70">
        <w:rPr>
          <w:rFonts w:cs="Arial"/>
          <w:sz w:val="24"/>
          <w:szCs w:val="24"/>
          <w:lang w:val="es-PE" w:eastAsia="es-PE"/>
        </w:rPr>
        <w:t>Equipos de protección personal: Casco, zapatos, chaleco y mascarilla (contingencia COVID 19).</w:t>
      </w:r>
    </w:p>
    <w:p w14:paraId="15BCF0EC" w14:textId="77777777" w:rsidR="00326CBF" w:rsidRPr="009F59C2" w:rsidRDefault="00326CBF" w:rsidP="009F59C2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bookmarkStart w:id="14" w:name="_bookmark7"/>
      <w:bookmarkStart w:id="15" w:name="_Toc80452977"/>
      <w:bookmarkEnd w:id="14"/>
      <w:r w:rsidRPr="009F59C2">
        <w:rPr>
          <w:rFonts w:ascii="Arial" w:hAnsi="Arial"/>
          <w:color w:val="002060"/>
          <w:szCs w:val="24"/>
          <w:lang w:val="es-PE"/>
        </w:rPr>
        <w:t>Entrega/recepción de la carga:</w:t>
      </w:r>
      <w:bookmarkEnd w:id="15"/>
    </w:p>
    <w:p w14:paraId="1DECCF6B" w14:textId="77777777" w:rsidR="00473513" w:rsidRPr="00473513" w:rsidRDefault="00473513" w:rsidP="009F59C2">
      <w:pPr>
        <w:spacing w:after="200" w:line="360" w:lineRule="auto"/>
        <w:ind w:left="567" w:hanging="11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Posterior a la autorización de ingreso, vigilancia da pase e indica la zona de recepción a la cual debe dirigirse la unidad de transporte.</w:t>
      </w:r>
    </w:p>
    <w:p w14:paraId="20DE03E1" w14:textId="77777777" w:rsidR="00473513" w:rsidRPr="00473513" w:rsidRDefault="00473513" w:rsidP="009F59C2">
      <w:pPr>
        <w:spacing w:after="200" w:line="360" w:lineRule="auto"/>
        <w:ind w:left="1276" w:hanging="709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>a) Documentación:</w:t>
      </w:r>
    </w:p>
    <w:p w14:paraId="00479793" w14:textId="77777777" w:rsidR="00473513" w:rsidRPr="00473513" w:rsidRDefault="00473513" w:rsidP="009F59C2">
      <w:pPr>
        <w:spacing w:after="200" w:line="360" w:lineRule="auto"/>
        <w:ind w:left="851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El conductor hará entrega de los siguientes documentos al responsable de almacén: </w:t>
      </w:r>
    </w:p>
    <w:p w14:paraId="558E84CB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Guía de Remisión (Destinatario y Copia SUNAT).</w:t>
      </w:r>
    </w:p>
    <w:p w14:paraId="578947E6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Guía de Transportista.</w:t>
      </w:r>
    </w:p>
    <w:p w14:paraId="489816D9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Orden de compra (en copia)</w:t>
      </w:r>
    </w:p>
    <w:p w14:paraId="0DB169F0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En caso de que la carga sea material peligroso (MATPEL): se requerirá  </w:t>
      </w:r>
    </w:p>
    <w:p w14:paraId="6A39CD43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Hoja de Seguridad en español - requerida por LEY </w:t>
      </w:r>
    </w:p>
    <w:p w14:paraId="46848291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Carga debe ingresar debidamente rotulada - requerido por LEY</w:t>
      </w:r>
    </w:p>
    <w:p w14:paraId="6491DED9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En caso de que la carga sea producto farmacéutico o sanitario, antes de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recepcionar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los productos, se debe confrontar los documentos presentados por el proveedor que acompañan al producto, con el requerimiento u orden de compra, para verificar la siguiente información: </w:t>
      </w:r>
    </w:p>
    <w:p w14:paraId="4B1F136E" w14:textId="77777777" w:rsidR="00473513" w:rsidRPr="00473513" w:rsidRDefault="00473513" w:rsidP="009F59C2">
      <w:pPr>
        <w:spacing w:after="200" w:line="360" w:lineRule="auto"/>
        <w:ind w:left="1418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a) Nombre del Producto</w:t>
      </w:r>
    </w:p>
    <w:p w14:paraId="023952AF" w14:textId="77777777" w:rsidR="00473513" w:rsidRPr="00473513" w:rsidRDefault="00473513" w:rsidP="009F59C2">
      <w:pPr>
        <w:spacing w:after="200" w:line="360" w:lineRule="auto"/>
        <w:ind w:left="1418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b) Concentración y forma farmacéutica, cuando corresponda</w:t>
      </w:r>
    </w:p>
    <w:p w14:paraId="6C25B061" w14:textId="77777777" w:rsidR="00473513" w:rsidRPr="00473513" w:rsidRDefault="00473513" w:rsidP="009F59C2">
      <w:pPr>
        <w:spacing w:after="200" w:line="360" w:lineRule="auto"/>
        <w:ind w:left="1418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c) Fabricante</w:t>
      </w:r>
    </w:p>
    <w:p w14:paraId="7CEC6AE7" w14:textId="77777777" w:rsidR="00473513" w:rsidRPr="00473513" w:rsidRDefault="00473513" w:rsidP="009F59C2">
      <w:pPr>
        <w:spacing w:after="200" w:line="360" w:lineRule="auto"/>
        <w:ind w:left="1418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d) Presentación</w:t>
      </w:r>
    </w:p>
    <w:p w14:paraId="14CE25D1" w14:textId="77777777" w:rsidR="00473513" w:rsidRPr="00473513" w:rsidRDefault="00473513" w:rsidP="009F59C2">
      <w:pPr>
        <w:spacing w:after="200" w:line="360" w:lineRule="auto"/>
        <w:ind w:left="1418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lastRenderedPageBreak/>
        <w:t>e) Cantidad solicitada</w:t>
      </w:r>
    </w:p>
    <w:p w14:paraId="438D8D2E" w14:textId="77777777" w:rsidR="00473513" w:rsidRPr="00473513" w:rsidRDefault="00473513" w:rsidP="009F59C2">
      <w:pPr>
        <w:spacing w:after="200" w:line="360" w:lineRule="auto"/>
        <w:ind w:left="1418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f) Otros documentos e información establecida en la orden de compra o requerimiento.</w:t>
      </w:r>
    </w:p>
    <w:p w14:paraId="286DF7C7" w14:textId="77777777" w:rsidR="00473513" w:rsidRPr="00473513" w:rsidRDefault="00473513" w:rsidP="009F59C2">
      <w:pPr>
        <w:numPr>
          <w:ilvl w:val="0"/>
          <w:numId w:val="23"/>
        </w:numPr>
        <w:spacing w:after="200" w:line="360" w:lineRule="auto"/>
        <w:ind w:left="1418" w:hanging="425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En caso de que la carga sea IQBF: se entregará los mismos documentos que para la carga MATPEL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y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además:</w:t>
      </w:r>
    </w:p>
    <w:p w14:paraId="1DC74D82" w14:textId="77777777" w:rsidR="00473513" w:rsidRPr="00473513" w:rsidRDefault="00473513" w:rsidP="009F59C2">
      <w:pPr>
        <w:numPr>
          <w:ilvl w:val="0"/>
          <w:numId w:val="26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Formulario Q101 del Proveedor entregado por SUNAT (donde figuran el tipo de producto y las presentaciones autorizadas a comercializar).</w:t>
      </w:r>
    </w:p>
    <w:p w14:paraId="01F54142" w14:textId="77777777" w:rsidR="00473513" w:rsidRPr="00473513" w:rsidRDefault="00473513" w:rsidP="009F59C2">
      <w:pPr>
        <w:numPr>
          <w:ilvl w:val="0"/>
          <w:numId w:val="26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Se verificará si la presentación entregada coincide con lo indicado en Q101.</w:t>
      </w:r>
    </w:p>
    <w:p w14:paraId="38D529F7" w14:textId="77777777" w:rsidR="00473513" w:rsidRPr="00473513" w:rsidRDefault="00473513" w:rsidP="009F59C2">
      <w:pPr>
        <w:spacing w:after="200" w:line="360" w:lineRule="auto"/>
        <w:ind w:left="567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>b) Recepción de mercadería:</w:t>
      </w:r>
    </w:p>
    <w:p w14:paraId="64B7A9EB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El responsable de almacén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verificara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la dimensión de la carga y se dirigirá al patio respectivo</w:t>
      </w:r>
      <w:r w:rsidRPr="00473513">
        <w:rPr>
          <w:rFonts w:cs="Arial"/>
          <w:color w:val="FF0000"/>
          <w:sz w:val="24"/>
          <w:szCs w:val="24"/>
          <w:lang w:val="es-PE" w:eastAsia="es-PE"/>
        </w:rPr>
        <w:t xml:space="preserve"> </w:t>
      </w:r>
      <w:r w:rsidRPr="00473513">
        <w:rPr>
          <w:rFonts w:cs="Arial"/>
          <w:sz w:val="24"/>
          <w:szCs w:val="24"/>
          <w:lang w:val="es-PE" w:eastAsia="es-PE"/>
        </w:rPr>
        <w:t xml:space="preserve">en presencia del proveedor o de su representante, inspecciona todos los materiales verificando físicamente en detalle (ítem) con relación a las cantidades y descripciones indicadas en la Guía de remisión contra Orden de Compra. </w:t>
      </w:r>
    </w:p>
    <w:p w14:paraId="74FE8E42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El responsable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de  almacén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revisara la mercadería en  presencia del proveedor, inspecciona el correcto embalado de la mercadería (paletizada, enzunchada,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y asegurada para evitar que en el manipuleo se dañe) y rotulación acorde a los indicado en el presente estándar.</w:t>
      </w:r>
    </w:p>
    <w:p w14:paraId="64A47DC6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Los materiales que sean entregados sueltos o en cajas que no superen 50 Kg. Serán consolidados por el responsable de almacén en pallet de madera 1.2 m x 1.2 m, enzunchados protegidos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e identificados por tipo de material. Los Pallet podrán ser reutilizados previa coordinación del cliente, con la finalidad de optimizar y reducir costos de embalaje.</w:t>
      </w:r>
    </w:p>
    <w:p w14:paraId="157A0241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 En caso de productos farmacéuticos o sanitarios, en el embalaje se debe revisar:</w:t>
      </w:r>
    </w:p>
    <w:p w14:paraId="04B52B9E" w14:textId="77777777" w:rsidR="00473513" w:rsidRPr="00473513" w:rsidRDefault="00473513" w:rsidP="009F59C2">
      <w:pPr>
        <w:numPr>
          <w:ilvl w:val="0"/>
          <w:numId w:val="27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lastRenderedPageBreak/>
        <w:t>Que el material del embalaje esté limpio, no arrugado, quebrado o húmedo que indique deterioro del producto.</w:t>
      </w:r>
    </w:p>
    <w:p w14:paraId="3557021F" w14:textId="77777777" w:rsidR="00473513" w:rsidRPr="00473513" w:rsidRDefault="00473513" w:rsidP="009F59C2">
      <w:pPr>
        <w:spacing w:after="200" w:line="360" w:lineRule="auto"/>
        <w:ind w:left="1996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b) Que no se encuentre abierto.</w:t>
      </w:r>
    </w:p>
    <w:p w14:paraId="65F9422A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De acuerdo al tamaño de la carga el responsable de almacén, dirigirá la carga al almacén respectivo y lo distribuirá acorde a criterios ya establecidos.</w:t>
      </w:r>
    </w:p>
    <w:p w14:paraId="266C3C78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El responsable de almacén recibirá la mercadería de acuerdo a las especificaciones e indicaciones dadas por nuestro cliente; de encontrarse mercadería sobrante/faltante o de encontrar algún envase no adecuado para el producto o en aparente mal estado se actuará de acuerdo al procedimiento establecido a fin de determinar con el proveedor si la mercadería es recibida colocando la observación en la guía de remisión o es rechazada. </w:t>
      </w:r>
    </w:p>
    <w:p w14:paraId="2158A10F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El responsable de almacén sella las Guías de Remisión en señal de conformidad, haciendo las indicaciones y observaciones antes señaladas y hace entrega de las siguientes guías:</w:t>
      </w:r>
    </w:p>
    <w:p w14:paraId="602791A4" w14:textId="77777777" w:rsidR="00473513" w:rsidRPr="00473513" w:rsidRDefault="00473513" w:rsidP="009F59C2">
      <w:pPr>
        <w:numPr>
          <w:ilvl w:val="0"/>
          <w:numId w:val="25"/>
        </w:numPr>
        <w:spacing w:after="200" w:line="360" w:lineRule="auto"/>
        <w:ind w:left="1843" w:hanging="28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Transportes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Hagemsa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SAC entregará al proveedor o transportista la Guía de remisión – Transportista.</w:t>
      </w:r>
    </w:p>
    <w:p w14:paraId="690B2E92" w14:textId="77777777" w:rsidR="00473513" w:rsidRPr="00473513" w:rsidRDefault="00473513" w:rsidP="009F59C2">
      <w:pPr>
        <w:numPr>
          <w:ilvl w:val="0"/>
          <w:numId w:val="25"/>
        </w:numPr>
        <w:spacing w:after="200" w:line="360" w:lineRule="auto"/>
        <w:ind w:left="1843" w:hanging="28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Transportes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Hagemsa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SAC permanecerá con la Guía de remisión Destinatario y copia SUNAT*. </w:t>
      </w:r>
    </w:p>
    <w:p w14:paraId="6D0689C0" w14:textId="77777777" w:rsidR="00473513" w:rsidRPr="00473513" w:rsidRDefault="00473513" w:rsidP="009F59C2">
      <w:pPr>
        <w:spacing w:after="200" w:line="360" w:lineRule="auto"/>
        <w:ind w:left="1560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* Para el caso de las entregas que tengan Orden de Compra, en Transportes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Hagemsa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SAC permanece la Copia SUNAT y Control Administrativo o de ser el caso una fotocopia, esto debido a que el Destinatario tiene que ser presentado por el proveedor para presentar su factura al cliente. </w:t>
      </w:r>
    </w:p>
    <w:p w14:paraId="2EDF8E7A" w14:textId="77777777" w:rsidR="00473513" w:rsidRPr="00473513" w:rsidRDefault="00473513" w:rsidP="009F59C2">
      <w:pPr>
        <w:numPr>
          <w:ilvl w:val="0"/>
          <w:numId w:val="24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El proveedor debe mantener una copia de la GR Destinatario y GR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Sunat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>, la cual debe adjuntar a la factura que será entregada al cliente después del despacho de los bienes.</w:t>
      </w:r>
    </w:p>
    <w:p w14:paraId="3F66E33F" w14:textId="77777777" w:rsidR="009F59C2" w:rsidRDefault="009F59C2">
      <w:pPr>
        <w:spacing w:line="240" w:lineRule="auto"/>
        <w:jc w:val="left"/>
        <w:rPr>
          <w:rFonts w:cs="Arial"/>
          <w:b/>
          <w:bCs/>
          <w:iCs/>
          <w:color w:val="002060"/>
          <w:sz w:val="24"/>
          <w:szCs w:val="24"/>
          <w:lang w:val="es-PE"/>
        </w:rPr>
      </w:pPr>
      <w:bookmarkStart w:id="16" w:name="_bookmark8"/>
      <w:bookmarkEnd w:id="16"/>
      <w:r>
        <w:rPr>
          <w:color w:val="002060"/>
          <w:szCs w:val="24"/>
          <w:lang w:val="es-PE"/>
        </w:rPr>
        <w:br w:type="page"/>
      </w:r>
    </w:p>
    <w:p w14:paraId="23FB4CB5" w14:textId="6BB60848" w:rsidR="009F6C24" w:rsidRPr="009F59C2" w:rsidRDefault="009F6C24" w:rsidP="009F6C24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bookmarkStart w:id="17" w:name="_Toc80452978"/>
      <w:r w:rsidRPr="009F59C2">
        <w:rPr>
          <w:rFonts w:ascii="Arial" w:hAnsi="Arial"/>
          <w:color w:val="002060"/>
          <w:szCs w:val="24"/>
          <w:lang w:val="es-PE"/>
        </w:rPr>
        <w:lastRenderedPageBreak/>
        <w:t>Etiquetado y Rotulación de mercadería</w:t>
      </w:r>
      <w:r>
        <w:rPr>
          <w:rFonts w:ascii="Arial" w:hAnsi="Arial"/>
          <w:color w:val="002060"/>
          <w:szCs w:val="24"/>
          <w:lang w:val="es-PE"/>
        </w:rPr>
        <w:t xml:space="preserve"> </w:t>
      </w:r>
      <w:r>
        <w:rPr>
          <w:rFonts w:ascii="Arial" w:hAnsi="Arial"/>
          <w:color w:val="002060"/>
          <w:szCs w:val="24"/>
          <w:lang w:val="es-PE"/>
        </w:rPr>
        <w:t>Material</w:t>
      </w:r>
    </w:p>
    <w:p w14:paraId="5F1171D9" w14:textId="4AC31C78" w:rsidR="009F6C24" w:rsidRPr="009F6C24" w:rsidRDefault="009F6C24" w:rsidP="009F6C24">
      <w:pPr>
        <w:pStyle w:val="Heading2"/>
        <w:numPr>
          <w:ilvl w:val="0"/>
          <w:numId w:val="0"/>
        </w:numPr>
        <w:spacing w:line="360" w:lineRule="auto"/>
        <w:ind w:left="720"/>
        <w:rPr>
          <w:rFonts w:ascii="Arial" w:hAnsi="Arial"/>
          <w:b w:val="0"/>
          <w:bCs w:val="0"/>
          <w:iCs w:val="0"/>
          <w:color w:val="auto"/>
          <w:szCs w:val="24"/>
          <w:lang w:val="es-PE" w:eastAsia="es-PE"/>
        </w:rPr>
      </w:pPr>
      <w:r w:rsidRPr="009F6C24">
        <w:rPr>
          <w:rFonts w:ascii="Arial" w:hAnsi="Arial"/>
          <w:b w:val="0"/>
          <w:bCs w:val="0"/>
          <w:iCs w:val="0"/>
          <w:color w:val="auto"/>
          <w:szCs w:val="24"/>
          <w:lang w:val="es-PE" w:eastAsia="es-PE"/>
        </w:rPr>
        <w:t xml:space="preserve">Los materiales catalogados deben venir debidamente etiquetados a nivel material o embalaje interno con el No de Material Catalogado </w:t>
      </w:r>
      <w:proofErr w:type="gramStart"/>
      <w:r w:rsidRPr="009F6C24">
        <w:rPr>
          <w:rFonts w:ascii="Arial" w:hAnsi="Arial"/>
          <w:b w:val="0"/>
          <w:bCs w:val="0"/>
          <w:iCs w:val="0"/>
          <w:color w:val="auto"/>
          <w:szCs w:val="24"/>
          <w:lang w:val="es-PE" w:eastAsia="es-PE"/>
        </w:rPr>
        <w:t>de acuerdo a</w:t>
      </w:r>
      <w:proofErr w:type="gramEnd"/>
      <w:r w:rsidRPr="009F6C24">
        <w:rPr>
          <w:rFonts w:ascii="Arial" w:hAnsi="Arial"/>
          <w:b w:val="0"/>
          <w:bCs w:val="0"/>
          <w:iCs w:val="0"/>
          <w:color w:val="auto"/>
          <w:szCs w:val="24"/>
          <w:lang w:val="es-PE" w:eastAsia="es-PE"/>
        </w:rPr>
        <w:t xml:space="preserve"> la Orden de Compra.</w:t>
      </w:r>
    </w:p>
    <w:p w14:paraId="3A28075A" w14:textId="1F799BAC" w:rsidR="009F6C24" w:rsidRPr="009F6C24" w:rsidRDefault="009F6C24" w:rsidP="009F6C24">
      <w:pPr>
        <w:rPr>
          <w:rFonts w:cs="Arial"/>
          <w:sz w:val="24"/>
          <w:szCs w:val="24"/>
          <w:lang w:val="es-PE" w:eastAsia="es-PE"/>
        </w:rPr>
      </w:pPr>
      <w:r w:rsidRPr="009F6C24">
        <w:rPr>
          <w:rFonts w:cs="Arial"/>
          <w:sz w:val="24"/>
          <w:szCs w:val="24"/>
          <w:lang w:val="es-PE" w:eastAsia="es-PE"/>
        </w:rPr>
        <w:tab/>
        <w:t xml:space="preserve">La etiqueta debe contener: </w:t>
      </w:r>
    </w:p>
    <w:p w14:paraId="75816CDD" w14:textId="64EEF680" w:rsidR="009F6C24" w:rsidRPr="009F6C24" w:rsidRDefault="009F6C24" w:rsidP="009F6C24">
      <w:pPr>
        <w:pStyle w:val="ListParagraph"/>
        <w:numPr>
          <w:ilvl w:val="0"/>
          <w:numId w:val="35"/>
        </w:numPr>
        <w:rPr>
          <w:rFonts w:cs="Arial"/>
          <w:sz w:val="24"/>
          <w:szCs w:val="24"/>
          <w:lang w:val="es-PE" w:eastAsia="es-PE"/>
        </w:rPr>
      </w:pPr>
      <w:r w:rsidRPr="009F6C24">
        <w:rPr>
          <w:rFonts w:cs="Arial"/>
          <w:sz w:val="24"/>
          <w:szCs w:val="24"/>
          <w:lang w:val="es-PE" w:eastAsia="es-PE"/>
        </w:rPr>
        <w:t>No Material</w:t>
      </w:r>
    </w:p>
    <w:p w14:paraId="3E737E17" w14:textId="04531E2B" w:rsidR="009F6C24" w:rsidRPr="009F6C24" w:rsidRDefault="009F6C24" w:rsidP="009F6C24">
      <w:pPr>
        <w:pStyle w:val="ListParagraph"/>
        <w:numPr>
          <w:ilvl w:val="0"/>
          <w:numId w:val="35"/>
        </w:numPr>
        <w:rPr>
          <w:rFonts w:cs="Arial"/>
          <w:sz w:val="24"/>
          <w:szCs w:val="24"/>
          <w:lang w:val="es-PE" w:eastAsia="es-PE"/>
        </w:rPr>
      </w:pPr>
      <w:r w:rsidRPr="009F6C24">
        <w:rPr>
          <w:rFonts w:cs="Arial"/>
          <w:sz w:val="24"/>
          <w:szCs w:val="24"/>
          <w:lang w:val="es-PE" w:eastAsia="es-PE"/>
        </w:rPr>
        <w:t>Descripción</w:t>
      </w:r>
    </w:p>
    <w:p w14:paraId="2A4D9BF5" w14:textId="1755D22E" w:rsidR="009F6C24" w:rsidRDefault="009F6C24" w:rsidP="009F6C24">
      <w:pPr>
        <w:pStyle w:val="ListParagraph"/>
        <w:numPr>
          <w:ilvl w:val="0"/>
          <w:numId w:val="35"/>
        </w:numPr>
        <w:rPr>
          <w:rFonts w:cs="Arial"/>
          <w:sz w:val="24"/>
          <w:szCs w:val="24"/>
          <w:lang w:val="es-PE" w:eastAsia="es-PE"/>
        </w:rPr>
      </w:pPr>
      <w:r w:rsidRPr="009F6C24">
        <w:rPr>
          <w:rFonts w:cs="Arial"/>
          <w:sz w:val="24"/>
          <w:szCs w:val="24"/>
          <w:lang w:val="es-PE" w:eastAsia="es-PE"/>
        </w:rPr>
        <w:t>No de Parte</w:t>
      </w:r>
    </w:p>
    <w:p w14:paraId="526CE722" w14:textId="3F3F097C" w:rsidR="009F6C24" w:rsidRPr="009F6C24" w:rsidRDefault="009F6C24" w:rsidP="009F6C24">
      <w:pPr>
        <w:pStyle w:val="ListParagraph"/>
        <w:numPr>
          <w:ilvl w:val="0"/>
          <w:numId w:val="35"/>
        </w:numPr>
        <w:rPr>
          <w:rFonts w:cs="Arial"/>
          <w:sz w:val="24"/>
          <w:szCs w:val="24"/>
          <w:lang w:val="es-PE" w:eastAsia="es-PE"/>
        </w:rPr>
      </w:pPr>
      <w:r>
        <w:rPr>
          <w:rFonts w:cs="Arial"/>
          <w:sz w:val="24"/>
          <w:szCs w:val="24"/>
          <w:lang w:val="es-PE" w:eastAsia="es-PE"/>
        </w:rPr>
        <w:t>No de Orden Compra</w:t>
      </w:r>
    </w:p>
    <w:p w14:paraId="4C0E6231" w14:textId="77777777" w:rsidR="009F6C24" w:rsidRPr="009F6C24" w:rsidRDefault="009F6C24" w:rsidP="009F6C24">
      <w:pPr>
        <w:rPr>
          <w:lang w:val="es-PE"/>
        </w:rPr>
      </w:pPr>
    </w:p>
    <w:p w14:paraId="4BC2D5C8" w14:textId="5E78E5B6" w:rsidR="00326CBF" w:rsidRPr="009F59C2" w:rsidRDefault="00326CBF" w:rsidP="009F59C2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r w:rsidRPr="009F59C2">
        <w:rPr>
          <w:rFonts w:ascii="Arial" w:hAnsi="Arial"/>
          <w:color w:val="002060"/>
          <w:szCs w:val="24"/>
          <w:lang w:val="es-PE"/>
        </w:rPr>
        <w:t>Etiquetado y Rotulación de mercadería</w:t>
      </w:r>
      <w:bookmarkEnd w:id="17"/>
      <w:r w:rsidR="009F6C24">
        <w:rPr>
          <w:rFonts w:ascii="Arial" w:hAnsi="Arial"/>
          <w:color w:val="002060"/>
          <w:szCs w:val="24"/>
          <w:lang w:val="es-PE"/>
        </w:rPr>
        <w:t xml:space="preserve"> Bultos</w:t>
      </w:r>
    </w:p>
    <w:p w14:paraId="792C1A96" w14:textId="77777777" w:rsidR="009F59C2" w:rsidRPr="009F59C2" w:rsidRDefault="009F59C2" w:rsidP="009F59C2">
      <w:pPr>
        <w:autoSpaceDE w:val="0"/>
        <w:autoSpaceDN w:val="0"/>
        <w:adjustRightInd w:val="0"/>
        <w:spacing w:line="360" w:lineRule="auto"/>
        <w:ind w:left="567"/>
        <w:rPr>
          <w:rFonts w:cs="Arial"/>
          <w:sz w:val="24"/>
          <w:szCs w:val="24"/>
          <w:lang w:val="es-PE" w:eastAsia="es-PE"/>
        </w:rPr>
      </w:pPr>
    </w:p>
    <w:p w14:paraId="3F147512" w14:textId="77044085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567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Las etiquetas deben ser ubicadas en dos lados opuestos de la unidad de embarque (una unidad de embarque puede ser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un caja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de madera o de cartón, un palé o paleta, una plataforma o tablero, un bulto, un cilindro, un barril, una pieza suelta de un equipo auto soportado, etc.) </w:t>
      </w:r>
    </w:p>
    <w:p w14:paraId="0EDBF6D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567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Las letras deben ser de entre 2” y 3” (7.6 y 12.7 cm) de altura, en tinta negra indeleble.</w:t>
      </w:r>
    </w:p>
    <w:p w14:paraId="2798DAD7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567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Las unidades de embarque que no puedan ser marcadas directamente pueden tener placas de identificación de metal resistente a la corrosión con la información solicitada.</w:t>
      </w:r>
    </w:p>
    <w:p w14:paraId="2E1029F2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567"/>
        <w:jc w:val="left"/>
        <w:rPr>
          <w:rFonts w:cs="Arial"/>
          <w:sz w:val="24"/>
          <w:szCs w:val="24"/>
          <w:lang w:val="es-PE" w:eastAsia="es-PE"/>
        </w:rPr>
      </w:pPr>
    </w:p>
    <w:p w14:paraId="3D25F976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56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La descripción de la etiqueta indicará: </w:t>
      </w:r>
    </w:p>
    <w:p w14:paraId="74E007D2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jc w:val="left"/>
        <w:rPr>
          <w:rFonts w:cs="Arial"/>
          <w:sz w:val="24"/>
          <w:szCs w:val="24"/>
          <w:lang w:val="es-PE" w:eastAsia="es-PE"/>
        </w:rPr>
      </w:pPr>
    </w:p>
    <w:p w14:paraId="5198E8F7" w14:textId="77777777" w:rsidR="00473513" w:rsidRPr="00473513" w:rsidRDefault="00473513" w:rsidP="009F59C2">
      <w:pPr>
        <w:numPr>
          <w:ilvl w:val="0"/>
          <w:numId w:val="28"/>
        </w:numPr>
        <w:tabs>
          <w:tab w:val="left" w:pos="2552"/>
        </w:tabs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Nombre del Cliente:</w:t>
      </w:r>
    </w:p>
    <w:p w14:paraId="722E384C" w14:textId="77777777" w:rsidR="00473513" w:rsidRPr="00473513" w:rsidRDefault="00473513" w:rsidP="009F59C2">
      <w:pPr>
        <w:numPr>
          <w:ilvl w:val="0"/>
          <w:numId w:val="28"/>
        </w:numPr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Número de la Orden de Compra:  </w:t>
      </w:r>
    </w:p>
    <w:p w14:paraId="7232C360" w14:textId="77777777" w:rsidR="00473513" w:rsidRPr="00473513" w:rsidRDefault="00473513" w:rsidP="009F59C2">
      <w:pPr>
        <w:numPr>
          <w:ilvl w:val="0"/>
          <w:numId w:val="28"/>
        </w:numPr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Número de Guía de Remisión:</w:t>
      </w:r>
    </w:p>
    <w:p w14:paraId="207E3F2D" w14:textId="77777777" w:rsidR="00473513" w:rsidRPr="00473513" w:rsidRDefault="00473513" w:rsidP="009F59C2">
      <w:pPr>
        <w:numPr>
          <w:ilvl w:val="0"/>
          <w:numId w:val="28"/>
        </w:numPr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Número de Paquete / Bulto / Caja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N°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n</w:t>
      </w:r>
    </w:p>
    <w:p w14:paraId="264A5A38" w14:textId="77777777" w:rsidR="00473513" w:rsidRPr="00473513" w:rsidRDefault="00473513" w:rsidP="009F59C2">
      <w:pPr>
        <w:numPr>
          <w:ilvl w:val="0"/>
          <w:numId w:val="28"/>
        </w:numPr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Peso Bruto (kilogramos):   </w:t>
      </w:r>
    </w:p>
    <w:p w14:paraId="0D73EB04" w14:textId="77777777" w:rsidR="00473513" w:rsidRPr="00473513" w:rsidRDefault="00473513" w:rsidP="009F59C2">
      <w:pPr>
        <w:numPr>
          <w:ilvl w:val="0"/>
          <w:numId w:val="28"/>
        </w:numPr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Peso Neto (kilogramos):   </w:t>
      </w:r>
    </w:p>
    <w:p w14:paraId="330BB5AC" w14:textId="77777777" w:rsidR="00473513" w:rsidRPr="00473513" w:rsidRDefault="00473513" w:rsidP="009F59C2">
      <w:pPr>
        <w:numPr>
          <w:ilvl w:val="0"/>
          <w:numId w:val="28"/>
        </w:numPr>
        <w:autoSpaceDE w:val="0"/>
        <w:autoSpaceDN w:val="0"/>
        <w:adjustRightInd w:val="0"/>
        <w:spacing w:after="200" w:line="360" w:lineRule="auto"/>
        <w:ind w:left="993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lastRenderedPageBreak/>
        <w:t>Condiciones de Almacenamiento:  Apilable / No Apilable / Bajo Techo / Frágil / Ambiente temperado/ Producto farmacéutico o sanitario</w:t>
      </w:r>
    </w:p>
    <w:p w14:paraId="10D43FFE" w14:textId="77777777" w:rsidR="00473513" w:rsidRPr="00473513" w:rsidRDefault="00473513" w:rsidP="009F59C2">
      <w:pPr>
        <w:spacing w:line="360" w:lineRule="auto"/>
        <w:ind w:left="1287" w:hanging="720"/>
        <w:jc w:val="left"/>
        <w:rPr>
          <w:rFonts w:cs="Arial"/>
          <w:sz w:val="24"/>
          <w:szCs w:val="24"/>
          <w:lang w:val="es-PE" w:eastAsia="es-PE"/>
        </w:rPr>
      </w:pPr>
    </w:p>
    <w:p w14:paraId="5D7CD8A5" w14:textId="77777777" w:rsidR="009F59C2" w:rsidRDefault="009F59C2">
      <w:pPr>
        <w:spacing w:line="240" w:lineRule="auto"/>
        <w:jc w:val="left"/>
        <w:rPr>
          <w:rFonts w:cs="Arial"/>
          <w:b/>
          <w:bCs/>
          <w:iCs/>
          <w:color w:val="002060"/>
          <w:sz w:val="24"/>
          <w:szCs w:val="24"/>
          <w:lang w:val="es-PE"/>
        </w:rPr>
      </w:pPr>
      <w:bookmarkStart w:id="18" w:name="_bookmark10"/>
      <w:bookmarkEnd w:id="18"/>
      <w:r>
        <w:rPr>
          <w:color w:val="002060"/>
          <w:szCs w:val="24"/>
          <w:lang w:val="es-PE"/>
        </w:rPr>
        <w:br w:type="page"/>
      </w:r>
    </w:p>
    <w:p w14:paraId="05FB4D1E" w14:textId="6928CE3D" w:rsidR="00326CBF" w:rsidRPr="009F59C2" w:rsidRDefault="00326CBF" w:rsidP="009F59C2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bookmarkStart w:id="19" w:name="_Toc80452979"/>
      <w:r w:rsidRPr="009F59C2">
        <w:rPr>
          <w:rFonts w:ascii="Arial" w:hAnsi="Arial"/>
          <w:color w:val="002060"/>
          <w:szCs w:val="24"/>
          <w:lang w:val="es-PE"/>
        </w:rPr>
        <w:lastRenderedPageBreak/>
        <w:t>Rotulación de Materiales Peligrosos (MATPEL)</w:t>
      </w:r>
      <w:bookmarkEnd w:id="19"/>
    </w:p>
    <w:p w14:paraId="5858DF5F" w14:textId="77777777" w:rsidR="00473513" w:rsidRPr="009F6C24" w:rsidRDefault="00473513" w:rsidP="009F59C2">
      <w:pPr>
        <w:pStyle w:val="ListParagraph"/>
        <w:spacing w:line="360" w:lineRule="auto"/>
        <w:ind w:left="567" w:hanging="11"/>
        <w:rPr>
          <w:rFonts w:cs="Arial"/>
          <w:sz w:val="24"/>
          <w:szCs w:val="24"/>
          <w:lang w:val="es-PE"/>
        </w:rPr>
      </w:pPr>
      <w:r w:rsidRPr="009F6C24">
        <w:rPr>
          <w:rFonts w:cs="Arial"/>
          <w:sz w:val="24"/>
          <w:szCs w:val="24"/>
          <w:lang w:val="es-PE"/>
        </w:rPr>
        <w:t>Toda mercadería considerada material peligroso (MATPEL), adicional al etiquetado y rotulación general, debe tener los siguientes rótulos (para todos los bultos o envases) acorde a la legislación vigente y se debe adjuntar los documentos detallados</w:t>
      </w:r>
    </w:p>
    <w:p w14:paraId="647E2C15" w14:textId="77777777" w:rsidR="00473513" w:rsidRPr="009F6C24" w:rsidRDefault="00473513" w:rsidP="009F59C2">
      <w:pPr>
        <w:pStyle w:val="ListParagraph"/>
        <w:spacing w:line="360" w:lineRule="auto"/>
        <w:ind w:left="1287" w:hanging="720"/>
        <w:rPr>
          <w:rFonts w:cs="Arial"/>
          <w:sz w:val="24"/>
          <w:szCs w:val="24"/>
          <w:lang w:val="es-PE"/>
        </w:rPr>
      </w:pPr>
    </w:p>
    <w:p w14:paraId="576E0309" w14:textId="77777777" w:rsidR="00473513" w:rsidRPr="009F59C2" w:rsidRDefault="00473513" w:rsidP="009F59C2">
      <w:pPr>
        <w:pStyle w:val="ListParagraph"/>
        <w:numPr>
          <w:ilvl w:val="0"/>
          <w:numId w:val="29"/>
        </w:numPr>
        <w:spacing w:line="360" w:lineRule="auto"/>
        <w:ind w:left="993"/>
        <w:contextualSpacing w:val="0"/>
        <w:rPr>
          <w:rFonts w:cs="Arial"/>
          <w:sz w:val="24"/>
          <w:szCs w:val="24"/>
        </w:rPr>
      </w:pPr>
      <w:proofErr w:type="spellStart"/>
      <w:r w:rsidRPr="009F59C2">
        <w:rPr>
          <w:rFonts w:cs="Arial"/>
          <w:sz w:val="24"/>
          <w:szCs w:val="24"/>
        </w:rPr>
        <w:t>Rombo</w:t>
      </w:r>
      <w:proofErr w:type="spellEnd"/>
      <w:r w:rsidRPr="009F59C2">
        <w:rPr>
          <w:rFonts w:cs="Arial"/>
          <w:sz w:val="24"/>
          <w:szCs w:val="24"/>
        </w:rPr>
        <w:t xml:space="preserve"> NFPA</w:t>
      </w:r>
    </w:p>
    <w:p w14:paraId="32774F34" w14:textId="77777777" w:rsidR="00473513" w:rsidRPr="009F59C2" w:rsidRDefault="00473513" w:rsidP="009F59C2">
      <w:pPr>
        <w:pStyle w:val="ListParagraph"/>
        <w:numPr>
          <w:ilvl w:val="0"/>
          <w:numId w:val="29"/>
        </w:numPr>
        <w:spacing w:line="360" w:lineRule="auto"/>
        <w:ind w:left="993"/>
        <w:contextualSpacing w:val="0"/>
        <w:rPr>
          <w:rFonts w:cs="Arial"/>
          <w:sz w:val="24"/>
          <w:szCs w:val="24"/>
        </w:rPr>
      </w:pPr>
      <w:proofErr w:type="spellStart"/>
      <w:r w:rsidRPr="009F59C2">
        <w:rPr>
          <w:rFonts w:cs="Arial"/>
          <w:sz w:val="24"/>
          <w:szCs w:val="24"/>
        </w:rPr>
        <w:t>Rombo</w:t>
      </w:r>
      <w:proofErr w:type="spellEnd"/>
      <w:r w:rsidRPr="009F59C2">
        <w:rPr>
          <w:rFonts w:cs="Arial"/>
          <w:sz w:val="24"/>
          <w:szCs w:val="24"/>
        </w:rPr>
        <w:t xml:space="preserve"> DOT</w:t>
      </w:r>
    </w:p>
    <w:p w14:paraId="26265D0D" w14:textId="77777777" w:rsidR="00473513" w:rsidRPr="009F59C2" w:rsidRDefault="00473513" w:rsidP="009F59C2">
      <w:pPr>
        <w:pStyle w:val="ListParagraph"/>
        <w:numPr>
          <w:ilvl w:val="0"/>
          <w:numId w:val="29"/>
        </w:numPr>
        <w:spacing w:line="360" w:lineRule="auto"/>
        <w:ind w:left="993"/>
        <w:contextualSpacing w:val="0"/>
        <w:rPr>
          <w:rFonts w:cs="Arial"/>
          <w:sz w:val="24"/>
          <w:szCs w:val="24"/>
        </w:rPr>
      </w:pPr>
      <w:proofErr w:type="spellStart"/>
      <w:r w:rsidRPr="009F59C2">
        <w:rPr>
          <w:rFonts w:cs="Arial"/>
          <w:sz w:val="24"/>
          <w:szCs w:val="24"/>
        </w:rPr>
        <w:t>Número</w:t>
      </w:r>
      <w:proofErr w:type="spellEnd"/>
      <w:r w:rsidRPr="009F59C2">
        <w:rPr>
          <w:rFonts w:cs="Arial"/>
          <w:sz w:val="24"/>
          <w:szCs w:val="24"/>
        </w:rPr>
        <w:t xml:space="preserve"> de UN </w:t>
      </w:r>
    </w:p>
    <w:p w14:paraId="28CC896D" w14:textId="77777777" w:rsidR="00473513" w:rsidRPr="009F6C24" w:rsidRDefault="00473513" w:rsidP="009F59C2">
      <w:pPr>
        <w:pStyle w:val="ListParagraph"/>
        <w:numPr>
          <w:ilvl w:val="0"/>
          <w:numId w:val="29"/>
        </w:numPr>
        <w:spacing w:line="360" w:lineRule="auto"/>
        <w:ind w:left="993"/>
        <w:contextualSpacing w:val="0"/>
        <w:rPr>
          <w:rFonts w:cs="Arial"/>
          <w:sz w:val="24"/>
          <w:szCs w:val="24"/>
          <w:lang w:val="es-PE"/>
        </w:rPr>
      </w:pPr>
      <w:r w:rsidRPr="009F6C24">
        <w:rPr>
          <w:rFonts w:cs="Arial"/>
          <w:sz w:val="24"/>
          <w:szCs w:val="24"/>
          <w:lang w:val="es-PE"/>
        </w:rPr>
        <w:t>Documentación completa; hoja de seguridad (MSDS) (14 a 16 ítems aprox.) y hoja resumen, en caso ser un IQBF.</w:t>
      </w:r>
    </w:p>
    <w:p w14:paraId="49C0DBEF" w14:textId="77777777" w:rsidR="00473513" w:rsidRPr="009F6C24" w:rsidRDefault="00473513" w:rsidP="009F59C2">
      <w:pPr>
        <w:pStyle w:val="ListParagraph"/>
        <w:numPr>
          <w:ilvl w:val="0"/>
          <w:numId w:val="29"/>
        </w:numPr>
        <w:spacing w:line="360" w:lineRule="auto"/>
        <w:ind w:left="993"/>
        <w:contextualSpacing w:val="0"/>
        <w:rPr>
          <w:rFonts w:cs="Arial"/>
          <w:sz w:val="24"/>
          <w:szCs w:val="24"/>
          <w:lang w:val="es-PE"/>
        </w:rPr>
      </w:pPr>
      <w:r w:rsidRPr="009F6C24">
        <w:rPr>
          <w:rFonts w:cs="Arial"/>
          <w:sz w:val="24"/>
          <w:szCs w:val="24"/>
          <w:lang w:val="es-PE"/>
        </w:rPr>
        <w:t xml:space="preserve">Para todos los productos considerados </w:t>
      </w:r>
      <w:r w:rsidRPr="009F6C24">
        <w:rPr>
          <w:rFonts w:cs="Arial"/>
          <w:b/>
          <w:sz w:val="24"/>
          <w:szCs w:val="24"/>
          <w:lang w:val="es-PE"/>
        </w:rPr>
        <w:t>IQBF</w:t>
      </w:r>
      <w:r w:rsidRPr="009F6C24">
        <w:rPr>
          <w:rFonts w:cs="Arial"/>
          <w:sz w:val="24"/>
          <w:szCs w:val="24"/>
          <w:lang w:val="es-PE"/>
        </w:rPr>
        <w:t>, tienen que adjuntar el Registro para el Control de Bienes Fiscalizados en físico donde figure la dirección de nuestro local.</w:t>
      </w:r>
    </w:p>
    <w:p w14:paraId="06C248A7" w14:textId="77777777" w:rsidR="00473513" w:rsidRPr="009F6C24" w:rsidRDefault="00473513" w:rsidP="009F59C2">
      <w:pPr>
        <w:pStyle w:val="ListParagraph"/>
        <w:spacing w:line="360" w:lineRule="auto"/>
        <w:ind w:left="1287" w:hanging="720"/>
        <w:rPr>
          <w:rFonts w:cs="Arial"/>
          <w:sz w:val="24"/>
          <w:szCs w:val="24"/>
          <w:lang w:val="es-PE"/>
        </w:rPr>
      </w:pPr>
    </w:p>
    <w:p w14:paraId="6669E690" w14:textId="77777777" w:rsidR="00473513" w:rsidRPr="009F6C24" w:rsidRDefault="00473513" w:rsidP="009F59C2">
      <w:pPr>
        <w:pStyle w:val="ListParagraph"/>
        <w:spacing w:line="360" w:lineRule="auto"/>
        <w:ind w:left="567" w:hanging="11"/>
        <w:rPr>
          <w:rFonts w:cs="Arial"/>
          <w:sz w:val="24"/>
          <w:szCs w:val="24"/>
          <w:lang w:val="es-PE"/>
        </w:rPr>
      </w:pPr>
      <w:r w:rsidRPr="009F6C24">
        <w:rPr>
          <w:rFonts w:cs="Arial"/>
          <w:sz w:val="24"/>
          <w:szCs w:val="24"/>
          <w:lang w:val="es-PE"/>
        </w:rPr>
        <w:t>Se sugiere que cada proveedor tiene que portar un kit de emergencia básico en caso se derrame su producto, en el trayecto o dentro de nuestras instalaciones.</w:t>
      </w:r>
    </w:p>
    <w:p w14:paraId="07BF0F7D" w14:textId="77777777" w:rsidR="00473513" w:rsidRPr="009F6C24" w:rsidRDefault="00473513" w:rsidP="009F59C2">
      <w:pPr>
        <w:pStyle w:val="ListParagraph"/>
        <w:spacing w:line="360" w:lineRule="auto"/>
        <w:ind w:left="1287" w:hanging="720"/>
        <w:rPr>
          <w:rFonts w:cs="Arial"/>
          <w:sz w:val="24"/>
          <w:szCs w:val="24"/>
          <w:lang w:val="es-PE"/>
        </w:rPr>
      </w:pPr>
    </w:p>
    <w:p w14:paraId="47C1D479" w14:textId="77777777" w:rsidR="00473513" w:rsidRPr="009F6C24" w:rsidRDefault="00473513" w:rsidP="009F59C2">
      <w:pPr>
        <w:pStyle w:val="ListParagraph"/>
        <w:spacing w:line="360" w:lineRule="auto"/>
        <w:ind w:left="1287" w:hanging="720"/>
        <w:rPr>
          <w:rFonts w:cs="Arial"/>
          <w:sz w:val="24"/>
          <w:szCs w:val="24"/>
          <w:lang w:val="es-PE"/>
        </w:rPr>
      </w:pPr>
      <w:r w:rsidRPr="009F6C24">
        <w:rPr>
          <w:rFonts w:cs="Arial"/>
          <w:sz w:val="24"/>
          <w:szCs w:val="24"/>
          <w:lang w:val="es-PE"/>
        </w:rPr>
        <w:t xml:space="preserve">Los rótulos tienen que ser en colores según estándar adjunto. </w:t>
      </w:r>
    </w:p>
    <w:p w14:paraId="72010A49" w14:textId="77777777" w:rsidR="00473513" w:rsidRPr="009F6C24" w:rsidRDefault="00473513" w:rsidP="009F59C2">
      <w:pPr>
        <w:pStyle w:val="ListParagraph"/>
        <w:spacing w:line="360" w:lineRule="auto"/>
        <w:ind w:left="1287" w:hanging="720"/>
        <w:rPr>
          <w:rFonts w:cs="Arial"/>
          <w:sz w:val="24"/>
          <w:szCs w:val="24"/>
          <w:lang w:val="es-PE"/>
        </w:rPr>
      </w:pPr>
    </w:p>
    <w:p w14:paraId="2CF474AD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392CE8E4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0AEF36B7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1612D3B0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6B4FCC2B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6F588787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32543443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6365CFAB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53DCD173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595C0C0E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3B4768C7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3D8B5F27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26CE323D" w14:textId="77777777" w:rsidR="00473513" w:rsidRPr="009F6C24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  <w:lang w:val="es-PE"/>
        </w:rPr>
      </w:pPr>
    </w:p>
    <w:p w14:paraId="4F6A042F" w14:textId="77777777" w:rsidR="00473513" w:rsidRPr="009F59C2" w:rsidRDefault="00473513" w:rsidP="009F59C2">
      <w:pPr>
        <w:pStyle w:val="ListParagraph"/>
        <w:spacing w:line="360" w:lineRule="auto"/>
        <w:ind w:left="1287" w:hanging="720"/>
        <w:jc w:val="center"/>
        <w:rPr>
          <w:rFonts w:cs="Arial"/>
          <w:b/>
          <w:sz w:val="24"/>
          <w:szCs w:val="24"/>
        </w:rPr>
      </w:pPr>
      <w:proofErr w:type="spellStart"/>
      <w:r w:rsidRPr="009F59C2">
        <w:rPr>
          <w:rFonts w:cs="Arial"/>
          <w:b/>
          <w:sz w:val="24"/>
          <w:szCs w:val="24"/>
        </w:rPr>
        <w:t>Clase</w:t>
      </w:r>
      <w:proofErr w:type="spellEnd"/>
      <w:r w:rsidRPr="009F59C2">
        <w:rPr>
          <w:rFonts w:cs="Arial"/>
          <w:b/>
          <w:sz w:val="24"/>
          <w:szCs w:val="24"/>
        </w:rPr>
        <w:t xml:space="preserve"> DOT</w:t>
      </w:r>
    </w:p>
    <w:p w14:paraId="312F577E" w14:textId="77777777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noProof/>
          <w:sz w:val="24"/>
          <w:szCs w:val="24"/>
          <w:lang w:val="es-MX" w:eastAsia="es-MX"/>
        </w:rPr>
      </w:pPr>
      <w:r w:rsidRPr="009F59C2">
        <w:rPr>
          <w:rFonts w:cs="Arial"/>
          <w:noProof/>
          <w:sz w:val="24"/>
          <w:szCs w:val="24"/>
        </w:rPr>
        <w:drawing>
          <wp:inline distT="0" distB="0" distL="0" distR="0" wp14:anchorId="0DF7AFF1" wp14:editId="72256359">
            <wp:extent cx="2899625" cy="4242816"/>
            <wp:effectExtent l="0" t="0" r="0" b="5715"/>
            <wp:docPr id="7" name="image5.jpeg" descr="CLASIFICACION DE MATERIALES PELIGROSOS - MI SITIO WEB B.A.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64" cy="43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3D24" w14:textId="77777777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noProof/>
          <w:sz w:val="24"/>
          <w:szCs w:val="24"/>
          <w:lang w:val="es-MX" w:eastAsia="es-MX"/>
        </w:rPr>
      </w:pPr>
    </w:p>
    <w:p w14:paraId="4668A618" w14:textId="77777777" w:rsidR="009F59C2" w:rsidRDefault="009F59C2">
      <w:pPr>
        <w:spacing w:line="240" w:lineRule="auto"/>
        <w:jc w:val="left"/>
        <w:rPr>
          <w:rFonts w:cs="Arial"/>
          <w:b/>
          <w:noProof/>
          <w:sz w:val="24"/>
          <w:szCs w:val="24"/>
          <w:lang w:val="es-MX" w:eastAsia="es-MX"/>
        </w:rPr>
      </w:pPr>
      <w:r>
        <w:rPr>
          <w:rFonts w:cs="Arial"/>
          <w:b/>
          <w:noProof/>
          <w:sz w:val="24"/>
          <w:szCs w:val="24"/>
          <w:lang w:val="es-MX" w:eastAsia="es-MX"/>
        </w:rPr>
        <w:br w:type="page"/>
      </w:r>
    </w:p>
    <w:p w14:paraId="220242AE" w14:textId="19900DA8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b/>
          <w:noProof/>
          <w:sz w:val="24"/>
          <w:szCs w:val="24"/>
          <w:lang w:val="es-MX" w:eastAsia="es-MX"/>
        </w:rPr>
      </w:pPr>
      <w:r w:rsidRPr="009F59C2">
        <w:rPr>
          <w:rFonts w:cs="Arial"/>
          <w:b/>
          <w:noProof/>
          <w:sz w:val="24"/>
          <w:szCs w:val="24"/>
          <w:lang w:val="es-MX" w:eastAsia="es-MX"/>
        </w:rPr>
        <w:lastRenderedPageBreak/>
        <w:t>Rombo NFPA</w:t>
      </w:r>
    </w:p>
    <w:p w14:paraId="4BC4D452" w14:textId="77777777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noProof/>
          <w:sz w:val="24"/>
          <w:szCs w:val="24"/>
          <w:lang w:val="es-MX" w:eastAsia="es-MX"/>
        </w:rPr>
      </w:pPr>
      <w:r w:rsidRPr="009F59C2">
        <w:rPr>
          <w:rFonts w:cs="Arial"/>
          <w:noProof/>
          <w:sz w:val="24"/>
          <w:szCs w:val="24"/>
        </w:rPr>
        <w:drawing>
          <wp:inline distT="0" distB="0" distL="0" distR="0" wp14:anchorId="1F615362" wp14:editId="73C8886D">
            <wp:extent cx="2823668" cy="2817775"/>
            <wp:effectExtent l="0" t="0" r="0" b="1905"/>
            <wp:docPr id="8" name="image6.png" descr="Qué es el rombo NFPA? - Curioso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874" cy="28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1E1C" w14:textId="77777777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b/>
          <w:noProof/>
          <w:sz w:val="24"/>
          <w:szCs w:val="24"/>
          <w:lang w:val="es-MX" w:eastAsia="es-MX"/>
        </w:rPr>
      </w:pPr>
      <w:r w:rsidRPr="009F59C2">
        <w:rPr>
          <w:rFonts w:cs="Arial"/>
          <w:b/>
          <w:noProof/>
          <w:sz w:val="24"/>
          <w:szCs w:val="24"/>
          <w:lang w:val="es-MX" w:eastAsia="es-MX"/>
        </w:rPr>
        <w:t>Numeración UN de acuerdo a la Guía GRE</w:t>
      </w:r>
    </w:p>
    <w:p w14:paraId="271A0D96" w14:textId="77777777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b/>
          <w:noProof/>
          <w:sz w:val="24"/>
          <w:szCs w:val="24"/>
          <w:lang w:val="es-MX" w:eastAsia="es-MX"/>
        </w:rPr>
      </w:pPr>
    </w:p>
    <w:p w14:paraId="2D87FF2C" w14:textId="77777777" w:rsidR="00473513" w:rsidRPr="009F59C2" w:rsidRDefault="00473513" w:rsidP="009F59C2">
      <w:pPr>
        <w:pStyle w:val="ListParagraph"/>
        <w:spacing w:line="360" w:lineRule="auto"/>
        <w:ind w:left="567" w:right="-285"/>
        <w:jc w:val="center"/>
        <w:rPr>
          <w:rFonts w:cs="Arial"/>
          <w:b/>
          <w:noProof/>
          <w:sz w:val="24"/>
          <w:szCs w:val="24"/>
          <w:lang w:val="es-MX" w:eastAsia="es-MX"/>
        </w:rPr>
      </w:pPr>
      <w:r w:rsidRPr="009F59C2">
        <w:rPr>
          <w:rFonts w:cs="Arial"/>
          <w:noProof/>
          <w:sz w:val="24"/>
          <w:szCs w:val="24"/>
        </w:rPr>
        <w:drawing>
          <wp:inline distT="0" distB="0" distL="0" distR="0" wp14:anchorId="6F26B5C8" wp14:editId="3B18A0FC">
            <wp:extent cx="2349976" cy="1019746"/>
            <wp:effectExtent l="0" t="0" r="0" b="9525"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76" cy="101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59C2">
        <w:rPr>
          <w:rFonts w:cs="Arial"/>
          <w:b/>
          <w:noProof/>
          <w:sz w:val="24"/>
          <w:szCs w:val="24"/>
          <w:lang w:val="es-MX" w:eastAsia="es-MX"/>
        </w:rPr>
        <w:t xml:space="preserve">      </w:t>
      </w:r>
      <w:r w:rsidRPr="009F59C2">
        <w:rPr>
          <w:rFonts w:cs="Arial"/>
          <w:noProof/>
          <w:sz w:val="24"/>
          <w:szCs w:val="24"/>
        </w:rPr>
        <w:drawing>
          <wp:inline distT="0" distB="0" distL="0" distR="0" wp14:anchorId="3AE4A99B" wp14:editId="714B72C7">
            <wp:extent cx="2052055" cy="2935224"/>
            <wp:effectExtent l="0" t="0" r="5715" b="0"/>
            <wp:docPr id="12" name="image8.jpeg" descr="Descargas de la GRE2020 - CIQU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55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FFFE" w14:textId="77777777" w:rsidR="00473513" w:rsidRPr="009F59C2" w:rsidRDefault="00473513" w:rsidP="009F59C2">
      <w:pPr>
        <w:pStyle w:val="ListParagraph"/>
        <w:spacing w:line="360" w:lineRule="auto"/>
        <w:ind w:left="567" w:right="-285"/>
        <w:rPr>
          <w:rFonts w:cs="Arial"/>
          <w:sz w:val="24"/>
          <w:szCs w:val="24"/>
        </w:rPr>
      </w:pPr>
      <w:r w:rsidRPr="009F59C2">
        <w:rPr>
          <w:rFonts w:cs="Arial"/>
          <w:sz w:val="24"/>
          <w:szCs w:val="24"/>
        </w:rPr>
        <w:t xml:space="preserve"> </w:t>
      </w:r>
    </w:p>
    <w:p w14:paraId="38ED9847" w14:textId="77777777" w:rsidR="00473513" w:rsidRPr="009F59C2" w:rsidRDefault="00473513" w:rsidP="009F59C2">
      <w:pPr>
        <w:pStyle w:val="ListParagraph"/>
        <w:spacing w:line="360" w:lineRule="auto"/>
        <w:ind w:left="1287"/>
        <w:rPr>
          <w:rFonts w:cs="Arial"/>
          <w:sz w:val="24"/>
          <w:szCs w:val="24"/>
        </w:rPr>
      </w:pPr>
      <w:r w:rsidRPr="009F59C2">
        <w:rPr>
          <w:rFonts w:cs="Arial"/>
          <w:sz w:val="24"/>
          <w:szCs w:val="24"/>
        </w:rPr>
        <w:t xml:space="preserve"> </w:t>
      </w:r>
    </w:p>
    <w:p w14:paraId="477D8B93" w14:textId="77777777" w:rsidR="009F59C2" w:rsidRDefault="009F59C2">
      <w:pPr>
        <w:spacing w:line="240" w:lineRule="auto"/>
        <w:jc w:val="left"/>
        <w:rPr>
          <w:rFonts w:cs="Arial"/>
          <w:b/>
          <w:bCs/>
          <w:iCs/>
          <w:color w:val="002060"/>
          <w:sz w:val="24"/>
          <w:szCs w:val="24"/>
          <w:lang w:val="es-PE"/>
        </w:rPr>
      </w:pPr>
      <w:bookmarkStart w:id="20" w:name="_bookmark11"/>
      <w:bookmarkEnd w:id="20"/>
      <w:r>
        <w:rPr>
          <w:color w:val="002060"/>
          <w:szCs w:val="24"/>
          <w:lang w:val="es-PE"/>
        </w:rPr>
        <w:br w:type="page"/>
      </w:r>
    </w:p>
    <w:p w14:paraId="0D91E72D" w14:textId="37B8CC2C" w:rsidR="00326CBF" w:rsidRPr="009F59C2" w:rsidRDefault="00326CBF" w:rsidP="009F59C2">
      <w:pPr>
        <w:pStyle w:val="Heading2"/>
        <w:spacing w:line="360" w:lineRule="auto"/>
        <w:rPr>
          <w:rFonts w:ascii="Arial" w:hAnsi="Arial"/>
          <w:color w:val="002060"/>
          <w:szCs w:val="24"/>
          <w:lang w:val="es-PE"/>
        </w:rPr>
      </w:pPr>
      <w:bookmarkStart w:id="21" w:name="_Toc80452980"/>
      <w:r w:rsidRPr="009F59C2">
        <w:rPr>
          <w:rFonts w:ascii="Arial" w:hAnsi="Arial"/>
          <w:color w:val="002060"/>
          <w:szCs w:val="24"/>
          <w:lang w:val="es-PE"/>
        </w:rPr>
        <w:lastRenderedPageBreak/>
        <w:t>Embalajes de mercadería</w:t>
      </w:r>
      <w:bookmarkEnd w:id="21"/>
    </w:p>
    <w:p w14:paraId="53476F85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ind w:left="1287"/>
        <w:jc w:val="left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>Especificaciones mínimas de embalaje:</w:t>
      </w:r>
    </w:p>
    <w:p w14:paraId="768E33CE" w14:textId="77777777" w:rsidR="00473513" w:rsidRPr="00473513" w:rsidRDefault="00473513" w:rsidP="009F59C2">
      <w:pPr>
        <w:spacing w:line="360" w:lineRule="auto"/>
        <w:ind w:left="1287"/>
        <w:rPr>
          <w:rFonts w:cs="Arial"/>
          <w:sz w:val="24"/>
          <w:szCs w:val="24"/>
          <w:lang w:val="es-PE" w:eastAsia="es-PE"/>
        </w:rPr>
      </w:pPr>
    </w:p>
    <w:p w14:paraId="486654A8" w14:textId="77777777" w:rsidR="00473513" w:rsidRPr="00473513" w:rsidRDefault="00473513" w:rsidP="009F59C2">
      <w:pPr>
        <w:numPr>
          <w:ilvl w:val="0"/>
          <w:numId w:val="32"/>
        </w:numPr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Los materiales de las paletas, palés, cajas, tableros y jaulas deben ser de materiales nuevos o en buenas condiciones. </w:t>
      </w:r>
    </w:p>
    <w:p w14:paraId="18CA7D63" w14:textId="77777777" w:rsidR="00473513" w:rsidRPr="00473513" w:rsidRDefault="00473513" w:rsidP="009F59C2">
      <w:pPr>
        <w:numPr>
          <w:ilvl w:val="0"/>
          <w:numId w:val="32"/>
        </w:numPr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La altura máxima de llenado de palés, paletas o tableros será de 1.60 m (incluida la altura del palé o paleta). </w:t>
      </w:r>
    </w:p>
    <w:p w14:paraId="2B38F5F7" w14:textId="77777777" w:rsidR="00473513" w:rsidRPr="00473513" w:rsidRDefault="00473513" w:rsidP="009F59C2">
      <w:pPr>
        <w:numPr>
          <w:ilvl w:val="0"/>
          <w:numId w:val="32"/>
        </w:numPr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No son aceptables el apilamiento “piramidal” ni que la carga exceda el área de las paletas o tableros (sean de 48” x 48”, 48” x 40”, 48” x 24” o la medida estándar que el Proveedor haya seleccionado).</w:t>
      </w:r>
    </w:p>
    <w:p w14:paraId="4340C4A5" w14:textId="77777777" w:rsidR="00473513" w:rsidRPr="00473513" w:rsidRDefault="00473513" w:rsidP="009F59C2">
      <w:pPr>
        <w:numPr>
          <w:ilvl w:val="0"/>
          <w:numId w:val="32"/>
        </w:numPr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No son aceptables los apilamientos de otros paquetes sobre los que tienen rotulación “Frágil” o “Producto farmacéutico o sanitario”.</w:t>
      </w:r>
    </w:p>
    <w:p w14:paraId="26C4C576" w14:textId="77777777" w:rsidR="00473513" w:rsidRPr="00473513" w:rsidRDefault="00473513" w:rsidP="009F59C2">
      <w:pPr>
        <w:numPr>
          <w:ilvl w:val="0"/>
          <w:numId w:val="32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Por las características de la carretera y de las condiciones climáticas (lluvia, granizo, polvo, etc.), todos los paquetes, bultos, cajas, tableros, etc., deben estar con la carga enzunchada, plastificada y etiquetada, y si aplica, incluir una lista de empaque (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packing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list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>) del contenido del bulto.</w:t>
      </w:r>
    </w:p>
    <w:p w14:paraId="65D7F956" w14:textId="77777777" w:rsidR="00473513" w:rsidRPr="00473513" w:rsidRDefault="00473513" w:rsidP="009F59C2">
      <w:pPr>
        <w:numPr>
          <w:ilvl w:val="0"/>
          <w:numId w:val="32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Si los productos son sobredimensionados, el Proveedor debe preparar el embalaje de tal manera que pueda ser levantado con montacargas (acceso inferior para las uñas) o con grúas (puntos de enganche en la parte superior). </w:t>
      </w:r>
    </w:p>
    <w:p w14:paraId="29853E4C" w14:textId="77777777" w:rsidR="00473513" w:rsidRPr="00473513" w:rsidRDefault="00473513" w:rsidP="009F59C2">
      <w:pPr>
        <w:numPr>
          <w:ilvl w:val="0"/>
          <w:numId w:val="32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Si la carga es recogida en las instalaciones del Proveedor y si por las características de ésta no será entregada en paletas o plataformas, el proveedor debe suministrar listones de madera de 4” x 4” x 8’ (10 cm x 10 cm x 240 cm) para el posicionamiento de la carga sobre la carreta del camión, y todos los demás tacos y listones de madera que fuesen necesarios para el apilamiento y el trincado adecuado de la carga. La cantidad mínima de listones es 2, pero en </w:t>
      </w:r>
      <w:r w:rsidRPr="00473513">
        <w:rPr>
          <w:rFonts w:cs="Arial"/>
          <w:sz w:val="24"/>
          <w:szCs w:val="24"/>
          <w:lang w:val="es-PE" w:eastAsia="es-PE"/>
        </w:rPr>
        <w:lastRenderedPageBreak/>
        <w:t xml:space="preserve">general la cantidad de listones de madera a cotizar es igual a: Cantidad = L/1.5 (donde L es la longitud total en metros, sin decimales). </w:t>
      </w:r>
    </w:p>
    <w:p w14:paraId="77B3AC38" w14:textId="77777777" w:rsidR="00473513" w:rsidRPr="00473513" w:rsidRDefault="00473513" w:rsidP="009F59C2">
      <w:pPr>
        <w:numPr>
          <w:ilvl w:val="0"/>
          <w:numId w:val="32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Considerar un mínimo 15 giros de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a más dependiendo la mercadería giros, comprobando que esta cubra parte de la superficie superior de la estiba para consolidar el amarre de la carga.</w:t>
      </w:r>
    </w:p>
    <w:p w14:paraId="42E2CC8A" w14:textId="77777777" w:rsidR="00473513" w:rsidRPr="00473513" w:rsidRDefault="00473513" w:rsidP="009F59C2">
      <w:pPr>
        <w:spacing w:line="360" w:lineRule="auto"/>
        <w:rPr>
          <w:rFonts w:cs="Arial"/>
          <w:b/>
          <w:sz w:val="24"/>
          <w:szCs w:val="24"/>
          <w:lang w:val="es-PE" w:eastAsia="es-PE"/>
        </w:rPr>
      </w:pPr>
    </w:p>
    <w:p w14:paraId="11CDAF10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>Materiales con un peso menor a 30 Kg</w:t>
      </w:r>
      <w:r w:rsidRPr="00473513">
        <w:rPr>
          <w:rFonts w:cs="Arial"/>
          <w:sz w:val="24"/>
          <w:szCs w:val="24"/>
          <w:lang w:val="es-PE" w:eastAsia="es-PE"/>
        </w:rPr>
        <w:t xml:space="preserve">., deben estar puestos en cajas de cartón, correctamente embalados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y cinta de embalaje que selle y brinde seguridad al embalaje.</w:t>
      </w:r>
    </w:p>
    <w:p w14:paraId="1AC1C5FE" w14:textId="77777777" w:rsidR="00473513" w:rsidRPr="00473513" w:rsidRDefault="00473513" w:rsidP="009F59C2">
      <w:pPr>
        <w:spacing w:after="200" w:line="360" w:lineRule="auto"/>
        <w:ind w:left="1287" w:hanging="360"/>
        <w:jc w:val="center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75296D9A" wp14:editId="515EB324">
            <wp:extent cx="3385773" cy="3343275"/>
            <wp:effectExtent l="0" t="0" r="571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6450" cy="335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5833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Materiales con peso mayor a 30 kg,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pequeños, se debe considerar en jabas o cajas de madera para su envió y correcta manipulación. Para seguridad de los materiales a transportar deberán de colocar zunchos metálicos,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>a las jabas o cajas según sea el caso.</w:t>
      </w:r>
    </w:p>
    <w:p w14:paraId="11A5557A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0ECCDE9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64844CA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427E726C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3088" behindDoc="0" locked="0" layoutInCell="1" allowOverlap="1" wp14:anchorId="390B5235" wp14:editId="025D84D6">
            <wp:simplePos x="0" y="0"/>
            <wp:positionH relativeFrom="column">
              <wp:posOffset>1405255</wp:posOffset>
            </wp:positionH>
            <wp:positionV relativeFrom="paragraph">
              <wp:posOffset>152400</wp:posOffset>
            </wp:positionV>
            <wp:extent cx="3390900" cy="2638425"/>
            <wp:effectExtent l="0" t="0" r="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513">
        <w:rPr>
          <w:rFonts w:cs="Arial"/>
          <w:color w:val="000000"/>
          <w:sz w:val="24"/>
          <w:szCs w:val="24"/>
          <w:lang w:val="es-PE" w:eastAsia="es-ES"/>
        </w:rPr>
        <w:br w:type="textWrapping" w:clear="all"/>
      </w:r>
    </w:p>
    <w:p w14:paraId="07F8707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sz w:val="24"/>
          <w:szCs w:val="24"/>
          <w:lang w:val="es-PE" w:eastAsia="es-PE"/>
        </w:rPr>
      </w:pPr>
    </w:p>
    <w:p w14:paraId="61285BDF" w14:textId="44B809E8" w:rsidR="00473513" w:rsidRPr="00473513" w:rsidRDefault="00473513" w:rsidP="0089398E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Materiales tamaño regular;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se deben colocar en cajas de madera </w:t>
      </w:r>
      <w:proofErr w:type="gramStart"/>
      <w:r w:rsidRPr="00473513">
        <w:rPr>
          <w:rFonts w:cs="Arial"/>
          <w:color w:val="000000"/>
          <w:sz w:val="24"/>
          <w:szCs w:val="24"/>
          <w:lang w:val="es-PE" w:eastAsia="es-ES"/>
        </w:rPr>
        <w:t>cerrada  o</w:t>
      </w:r>
      <w:proofErr w:type="gram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tipo jaba con su respectivo</w:t>
      </w:r>
      <w:r w:rsidRPr="00473513">
        <w:rPr>
          <w:rFonts w:cs="Arial"/>
          <w:sz w:val="24"/>
          <w:szCs w:val="24"/>
          <w:lang w:val="es-PE" w:eastAsia="es-PE"/>
        </w:rPr>
        <w:t xml:space="preserve"> 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encintado, </w:t>
      </w:r>
      <w:r w:rsidRPr="00473513">
        <w:rPr>
          <w:rFonts w:cs="Arial"/>
          <w:sz w:val="24"/>
          <w:szCs w:val="24"/>
          <w:lang w:val="es-PE" w:eastAsia="es-PE"/>
        </w:rPr>
        <w:t>en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>zunchado plástico o metálico  y rotulación.</w:t>
      </w:r>
    </w:p>
    <w:p w14:paraId="6459744B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56CF4BDE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58BDC774" wp14:editId="03999273">
            <wp:extent cx="3028950" cy="3105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D6A7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76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lastRenderedPageBreak/>
        <w:t>Materiales consolidados o paletizados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: cajas de cartón selladas y que ocupan 01 paleta; deberán de presentar zuncho plástico / zuncho metálico/ encintado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(fleje) según el material. El zuncho ha de ir colocado en tipo michi (02 de forma vertical y 02 de forma horizontal asegurando los materiales).</w:t>
      </w:r>
    </w:p>
    <w:p w14:paraId="0C4AC07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720"/>
        <w:rPr>
          <w:rFonts w:cs="Arial"/>
          <w:sz w:val="24"/>
          <w:szCs w:val="24"/>
          <w:lang w:val="es-PE" w:eastAsia="es-PE"/>
        </w:rPr>
      </w:pPr>
    </w:p>
    <w:p w14:paraId="2AC5D851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4112" behindDoc="0" locked="0" layoutInCell="1" allowOverlap="1" wp14:anchorId="35940013" wp14:editId="09D39885">
            <wp:simplePos x="0" y="0"/>
            <wp:positionH relativeFrom="column">
              <wp:posOffset>1433195</wp:posOffset>
            </wp:positionH>
            <wp:positionV relativeFrom="paragraph">
              <wp:posOffset>367030</wp:posOffset>
            </wp:positionV>
            <wp:extent cx="3274695" cy="3133725"/>
            <wp:effectExtent l="76200" t="76200" r="135255" b="142875"/>
            <wp:wrapTopAndBottom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3" b="19078"/>
                    <a:stretch/>
                  </pic:blipFill>
                  <pic:spPr bwMode="auto">
                    <a:xfrm>
                      <a:off x="0" y="0"/>
                      <a:ext cx="3274695" cy="31337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85B6B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sz w:val="24"/>
          <w:szCs w:val="24"/>
          <w:lang w:val="es-PE" w:eastAsia="es-PE"/>
        </w:rPr>
      </w:pPr>
    </w:p>
    <w:p w14:paraId="72A7CFFD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Botellas de Gases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(Oxigeno, Acetileno, Argón, Helio, etc.); deben estar colocadas en forma vertical en una canastilla de metal con su respectivo rotulo acorde al tipo de material peligroso.</w:t>
      </w:r>
    </w:p>
    <w:p w14:paraId="2AE31EF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6628A70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158EE1F6" wp14:editId="257F6453">
            <wp:extent cx="2571750" cy="31146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9419"/>
                    <a:stretch/>
                  </pic:blipFill>
                  <pic:spPr bwMode="auto">
                    <a:xfrm>
                      <a:off x="0" y="0"/>
                      <a:ext cx="25717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D811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756DB08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0C1B450E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Materiales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</w:t>
      </w: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de condición Frágil: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deben ser colocados en jabas o cajas de madera con su respectiva pictografía de frágil. Dentro de la misma deberá de tener </w:t>
      </w:r>
      <w:proofErr w:type="spellStart"/>
      <w:r w:rsidRPr="00473513">
        <w:rPr>
          <w:rFonts w:cs="Arial"/>
          <w:color w:val="000000"/>
          <w:sz w:val="24"/>
          <w:szCs w:val="24"/>
          <w:lang w:val="es-PE" w:eastAsia="es-ES"/>
        </w:rPr>
        <w:t>tecnopor</w:t>
      </w:r>
      <w:proofErr w:type="spell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que cubra los materiales.</w:t>
      </w:r>
    </w:p>
    <w:p w14:paraId="0D34DB2B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rPr>
          <w:rFonts w:cs="Arial"/>
          <w:color w:val="000000"/>
          <w:sz w:val="24"/>
          <w:szCs w:val="24"/>
          <w:lang w:val="es-PE" w:eastAsia="es-ES"/>
        </w:rPr>
      </w:pPr>
    </w:p>
    <w:p w14:paraId="3FC8B320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118C9670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23388258" wp14:editId="49ED3AAB">
            <wp:extent cx="5760085" cy="246697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08EC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6339A65D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lastRenderedPageBreak/>
        <w:t>Productos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</w:t>
      </w: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farmacéuticos o sanitarios</w:t>
      </w:r>
    </w:p>
    <w:p w14:paraId="35B02CAE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tbl>
      <w:tblPr>
        <w:tblStyle w:val="Tablaconcuadrcula1"/>
        <w:tblW w:w="9895" w:type="dxa"/>
        <w:tblInd w:w="279" w:type="dxa"/>
        <w:tblLook w:val="04A0" w:firstRow="1" w:lastRow="0" w:firstColumn="1" w:lastColumn="0" w:noHBand="0" w:noVBand="1"/>
      </w:tblPr>
      <w:tblGrid>
        <w:gridCol w:w="2564"/>
        <w:gridCol w:w="3248"/>
        <w:gridCol w:w="4083"/>
      </w:tblGrid>
      <w:tr w:rsidR="00473513" w:rsidRPr="00473513" w14:paraId="59255F02" w14:textId="77777777" w:rsidTr="00473513">
        <w:tc>
          <w:tcPr>
            <w:tcW w:w="2564" w:type="dxa"/>
            <w:shd w:val="clear" w:color="auto" w:fill="F2DBDB"/>
            <w:vAlign w:val="center"/>
          </w:tcPr>
          <w:p w14:paraId="42AEE275" w14:textId="77777777" w:rsidR="00473513" w:rsidRPr="00473513" w:rsidRDefault="00473513" w:rsidP="009F59C2">
            <w:pPr>
              <w:spacing w:line="360" w:lineRule="auto"/>
              <w:ind w:left="28"/>
              <w:jc w:val="center"/>
              <w:rPr>
                <w:rFonts w:cs="Arial"/>
                <w:b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sz w:val="24"/>
                <w:szCs w:val="24"/>
                <w:lang w:val="es-PE" w:eastAsia="es-PE"/>
              </w:rPr>
              <w:t>Producto</w:t>
            </w:r>
          </w:p>
        </w:tc>
        <w:tc>
          <w:tcPr>
            <w:tcW w:w="3248" w:type="dxa"/>
            <w:shd w:val="clear" w:color="auto" w:fill="F2DBDB"/>
            <w:vAlign w:val="center"/>
          </w:tcPr>
          <w:p w14:paraId="4A3274C6" w14:textId="77777777" w:rsidR="00473513" w:rsidRPr="00473513" w:rsidRDefault="00473513" w:rsidP="009F59C2">
            <w:pPr>
              <w:spacing w:line="360" w:lineRule="auto"/>
              <w:ind w:left="28"/>
              <w:jc w:val="center"/>
              <w:rPr>
                <w:rFonts w:cs="Arial"/>
                <w:b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sz w:val="24"/>
                <w:szCs w:val="24"/>
                <w:lang w:val="es-PE" w:eastAsia="es-PE"/>
              </w:rPr>
              <w:t>Embalaje primario</w:t>
            </w:r>
          </w:p>
        </w:tc>
        <w:tc>
          <w:tcPr>
            <w:tcW w:w="4083" w:type="dxa"/>
            <w:shd w:val="clear" w:color="auto" w:fill="F2DBDB"/>
            <w:vAlign w:val="center"/>
          </w:tcPr>
          <w:p w14:paraId="0CB6BAB5" w14:textId="77777777" w:rsidR="00473513" w:rsidRPr="00473513" w:rsidRDefault="00473513" w:rsidP="009F59C2">
            <w:pPr>
              <w:spacing w:line="360" w:lineRule="auto"/>
              <w:ind w:left="28"/>
              <w:jc w:val="center"/>
              <w:rPr>
                <w:rFonts w:cs="Arial"/>
                <w:b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sz w:val="24"/>
                <w:szCs w:val="24"/>
                <w:lang w:val="es-PE" w:eastAsia="es-PE"/>
              </w:rPr>
              <w:t>Embalaje secundario</w:t>
            </w:r>
          </w:p>
        </w:tc>
      </w:tr>
      <w:tr w:rsidR="00473513" w:rsidRPr="009F6C24" w14:paraId="50A285E9" w14:textId="77777777" w:rsidTr="00324F02">
        <w:trPr>
          <w:trHeight w:val="70"/>
        </w:trPr>
        <w:tc>
          <w:tcPr>
            <w:tcW w:w="2564" w:type="dxa"/>
          </w:tcPr>
          <w:p w14:paraId="09BAC4D8" w14:textId="77777777" w:rsidR="00473513" w:rsidRPr="00473513" w:rsidRDefault="00473513" w:rsidP="009F59C2">
            <w:pPr>
              <w:spacing w:after="200" w:line="360" w:lineRule="auto"/>
              <w:ind w:left="27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5D1E4246" w14:textId="77777777" w:rsidR="00473513" w:rsidRPr="00473513" w:rsidRDefault="00473513" w:rsidP="009F59C2">
            <w:pPr>
              <w:spacing w:after="200" w:line="360" w:lineRule="auto"/>
              <w:ind w:left="27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6CE14CEC" w14:textId="77777777" w:rsidR="00473513" w:rsidRPr="00473513" w:rsidRDefault="00473513" w:rsidP="009F59C2">
            <w:pPr>
              <w:spacing w:after="200" w:line="360" w:lineRule="auto"/>
              <w:ind w:left="27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Alcohol en gel</w:t>
            </w:r>
          </w:p>
          <w:p w14:paraId="1A50DD3E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7"/>
              <w:contextualSpacing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Presentación de 1 litro</w:t>
            </w:r>
          </w:p>
          <w:p w14:paraId="2B444F65" w14:textId="77777777" w:rsidR="00473513" w:rsidRPr="00473513" w:rsidRDefault="00473513" w:rsidP="009F59C2">
            <w:pPr>
              <w:spacing w:after="200" w:line="360" w:lineRule="auto"/>
              <w:ind w:left="27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76A68E2F" w14:textId="77777777" w:rsidR="00473513" w:rsidRPr="00473513" w:rsidRDefault="00473513" w:rsidP="009F59C2">
            <w:pPr>
              <w:spacing w:after="200" w:line="360" w:lineRule="auto"/>
              <w:ind w:left="27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object w:dxaOrig="3645" w:dyaOrig="3090" w14:anchorId="19EB5A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5pt;height:54.5pt" o:ole="">
                  <v:imagedata r:id="rId19" o:title=""/>
                </v:shape>
                <o:OLEObject Type="Embed" ProgID="PBrush" ShapeID="_x0000_i1025" DrawAspect="Content" ObjectID="_1692166923" r:id="rId20"/>
              </w:object>
            </w:r>
          </w:p>
          <w:p w14:paraId="6EA99FA0" w14:textId="77777777" w:rsidR="00473513" w:rsidRPr="00473513" w:rsidRDefault="00473513" w:rsidP="009F59C2">
            <w:pPr>
              <w:spacing w:after="200" w:line="360" w:lineRule="auto"/>
              <w:ind w:left="27"/>
              <w:jc w:val="center"/>
              <w:rPr>
                <w:rFonts w:cs="Arial"/>
                <w:b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sz w:val="24"/>
                <w:szCs w:val="24"/>
                <w:lang w:val="es-PE" w:eastAsia="es-PE"/>
              </w:rPr>
              <w:t>Clase: 3.2</w:t>
            </w:r>
          </w:p>
          <w:p w14:paraId="7C5DB562" w14:textId="77777777" w:rsidR="00473513" w:rsidRPr="00473513" w:rsidRDefault="00473513" w:rsidP="009F59C2">
            <w:pPr>
              <w:spacing w:after="200" w:line="360" w:lineRule="auto"/>
              <w:ind w:left="27"/>
              <w:jc w:val="center"/>
              <w:rPr>
                <w:rFonts w:cs="Arial"/>
                <w:b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sz w:val="24"/>
                <w:szCs w:val="24"/>
                <w:lang w:val="es-PE" w:eastAsia="es-PE"/>
              </w:rPr>
              <w:t>UN: 1170</w:t>
            </w:r>
          </w:p>
          <w:p w14:paraId="32045EF9" w14:textId="77777777" w:rsidR="00473513" w:rsidRPr="00473513" w:rsidRDefault="00473513" w:rsidP="009F59C2">
            <w:pPr>
              <w:spacing w:after="200" w:line="360" w:lineRule="auto"/>
              <w:ind w:left="27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</w:tc>
        <w:tc>
          <w:tcPr>
            <w:tcW w:w="3248" w:type="dxa"/>
          </w:tcPr>
          <w:p w14:paraId="6CBC3F5C" w14:textId="77777777" w:rsidR="00473513" w:rsidRPr="00473513" w:rsidRDefault="00473513" w:rsidP="009F59C2">
            <w:pPr>
              <w:spacing w:line="360" w:lineRule="auto"/>
              <w:ind w:left="28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drawing>
                <wp:anchor distT="0" distB="0" distL="114300" distR="114300" simplePos="0" relativeHeight="251662848" behindDoc="0" locked="0" layoutInCell="1" allowOverlap="1" wp14:anchorId="2CF07DA6" wp14:editId="211126BE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69850</wp:posOffset>
                  </wp:positionV>
                  <wp:extent cx="1666875" cy="1603375"/>
                  <wp:effectExtent l="0" t="0" r="9525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6" t="31374" r="41617" b="28467"/>
                          <a:stretch/>
                        </pic:blipFill>
                        <pic:spPr bwMode="auto">
                          <a:xfrm>
                            <a:off x="0" y="0"/>
                            <a:ext cx="1666875" cy="160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D7A283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65" w:hanging="171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Son 25 alcoholes en gel contenidos en una caja de cartón</w:t>
            </w:r>
          </w:p>
          <w:p w14:paraId="47823941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65" w:hanging="171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En la parte superior se coloca un cartón corrugado para evitar el daño de las boquillas del alcohol en gel </w:t>
            </w:r>
          </w:p>
          <w:p w14:paraId="69DB5F42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65" w:hanging="171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De ser necesario, se deberá colocar protección entre frascos para evitar la fricción y deterioro (cartones, papel burbuja;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etc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>)</w:t>
            </w:r>
          </w:p>
        </w:tc>
        <w:tc>
          <w:tcPr>
            <w:tcW w:w="4083" w:type="dxa"/>
          </w:tcPr>
          <w:p w14:paraId="1FE24F5B" w14:textId="77777777" w:rsidR="00473513" w:rsidRPr="00473513" w:rsidRDefault="00473513" w:rsidP="009F59C2">
            <w:pPr>
              <w:spacing w:line="360" w:lineRule="auto"/>
              <w:ind w:left="27"/>
              <w:contextualSpacing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drawing>
                <wp:anchor distT="0" distB="0" distL="114300" distR="114300" simplePos="0" relativeHeight="251663872" behindDoc="0" locked="0" layoutInCell="1" allowOverlap="1" wp14:anchorId="2A080DE8" wp14:editId="120A50AE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126365</wp:posOffset>
                  </wp:positionV>
                  <wp:extent cx="1943100" cy="1341013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6" t="22276" r="7396" b="46978"/>
                          <a:stretch/>
                        </pic:blipFill>
                        <pic:spPr bwMode="auto">
                          <a:xfrm>
                            <a:off x="0" y="0"/>
                            <a:ext cx="1943100" cy="1341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513">
              <w:rPr>
                <w:rFonts w:cs="Arial"/>
                <w:sz w:val="24"/>
                <w:szCs w:val="24"/>
                <w:lang w:val="es-PE" w:eastAsia="es-PE"/>
              </w:rPr>
              <w:object w:dxaOrig="6075" w:dyaOrig="3840" w14:anchorId="750CBE97">
                <v:shape id="_x0000_i1026" type="#_x0000_t75" style="width:191.5pt;height:121.5pt" o:ole="">
                  <v:imagedata r:id="rId23" o:title=""/>
                </v:shape>
                <o:OLEObject Type="Embed" ProgID="PBrush" ShapeID="_x0000_i1026" DrawAspect="Content" ObjectID="_1692166924" r:id="rId24"/>
              </w:object>
            </w:r>
          </w:p>
          <w:p w14:paraId="480B0A82" w14:textId="77777777" w:rsidR="00473513" w:rsidRPr="00473513" w:rsidRDefault="00473513" w:rsidP="009F59C2">
            <w:pPr>
              <w:spacing w:line="360" w:lineRule="auto"/>
              <w:ind w:left="27"/>
              <w:contextualSpacing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6A9EFCC2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65" w:hanging="171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En cajas de madera cubiertas por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stretch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film no mayor a 3 cm.</w:t>
            </w:r>
          </w:p>
          <w:p w14:paraId="70538F04" w14:textId="77777777" w:rsidR="00473513" w:rsidRPr="00473513" w:rsidRDefault="00473513" w:rsidP="009F59C2">
            <w:pPr>
              <w:spacing w:line="360" w:lineRule="auto"/>
              <w:ind w:left="27"/>
              <w:contextualSpacing/>
              <w:rPr>
                <w:rFonts w:cs="Arial"/>
                <w:sz w:val="24"/>
                <w:szCs w:val="24"/>
                <w:lang w:val="es-PE" w:eastAsia="es-PE"/>
              </w:rPr>
            </w:pPr>
          </w:p>
        </w:tc>
      </w:tr>
      <w:tr w:rsidR="00473513" w:rsidRPr="009F6C24" w14:paraId="209F4745" w14:textId="77777777" w:rsidTr="00324F02">
        <w:tc>
          <w:tcPr>
            <w:tcW w:w="2564" w:type="dxa"/>
          </w:tcPr>
          <w:p w14:paraId="05F8266C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1BE6AA7E" w14:textId="77777777" w:rsidR="00473513" w:rsidRPr="00473513" w:rsidRDefault="00473513" w:rsidP="009F59C2">
            <w:pPr>
              <w:spacing w:after="200" w:line="360" w:lineRule="auto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7B277285" w14:textId="77777777" w:rsidR="00473513" w:rsidRPr="00473513" w:rsidRDefault="00473513" w:rsidP="009F59C2">
            <w:pPr>
              <w:spacing w:after="200" w:line="360" w:lineRule="auto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Pruebas rápidas (Serológicas)</w:t>
            </w:r>
          </w:p>
          <w:p w14:paraId="336154D9" w14:textId="77777777" w:rsidR="00473513" w:rsidRPr="00473513" w:rsidRDefault="00473513" w:rsidP="009F59C2">
            <w:pPr>
              <w:spacing w:after="200" w:line="360" w:lineRule="auto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3800DE7A" w14:textId="77777777" w:rsidR="00473513" w:rsidRPr="00473513" w:rsidRDefault="00473513" w:rsidP="009F59C2">
            <w:pPr>
              <w:spacing w:line="360" w:lineRule="auto"/>
              <w:contextualSpacing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Caja de pruebas serológicas</w:t>
            </w:r>
          </w:p>
          <w:p w14:paraId="1463B967" w14:textId="77777777" w:rsidR="00473513" w:rsidRPr="00473513" w:rsidRDefault="00473513" w:rsidP="009F59C2">
            <w:pPr>
              <w:spacing w:after="200" w:line="360" w:lineRule="auto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50CC580B" w14:textId="77777777" w:rsidR="00473513" w:rsidRPr="00473513" w:rsidRDefault="00473513" w:rsidP="009F59C2">
            <w:pPr>
              <w:spacing w:after="200" w:line="360" w:lineRule="auto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4A5A7D9B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</w:tc>
        <w:tc>
          <w:tcPr>
            <w:tcW w:w="3248" w:type="dxa"/>
          </w:tcPr>
          <w:p w14:paraId="0C917476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drawing>
                <wp:anchor distT="0" distB="0" distL="114300" distR="114300" simplePos="0" relativeHeight="251664896" behindDoc="0" locked="0" layoutInCell="1" allowOverlap="1" wp14:anchorId="30C5DD0F" wp14:editId="31BE449E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65405</wp:posOffset>
                  </wp:positionV>
                  <wp:extent cx="1027373" cy="1500505"/>
                  <wp:effectExtent l="0" t="0" r="1905" b="444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58" t="15060" r="34031" b="15290"/>
                          <a:stretch/>
                        </pic:blipFill>
                        <pic:spPr bwMode="auto">
                          <a:xfrm>
                            <a:off x="0" y="0"/>
                            <a:ext cx="1027373" cy="150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2D7B7A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42E6E265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2E8805D3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33542DEB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3F72680A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54" w:hanging="254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Son 8 cajas de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prue</w:t>
            </w:r>
            <w:proofErr w:type="spellEnd"/>
          </w:p>
          <w:p w14:paraId="230E0F0B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54" w:hanging="254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bas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serológicas contenidas en una caja de cartón, la cual debe estar cubiertas con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strech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film, para evitar desgaste por fricción.  </w:t>
            </w:r>
          </w:p>
          <w:p w14:paraId="6D63D071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307" w:hanging="284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En caso los productos requieran determinada temperatura de almacenamiento, se debe solicitar al proveedor el embalaje adecuado para mantener las condiciones térmicas.</w:t>
            </w:r>
          </w:p>
        </w:tc>
        <w:tc>
          <w:tcPr>
            <w:tcW w:w="4083" w:type="dxa"/>
          </w:tcPr>
          <w:p w14:paraId="294068C7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object w:dxaOrig="6165" w:dyaOrig="3930" w14:anchorId="04F8AE68">
                <v:shape id="_x0000_i1027" type="#_x0000_t75" style="width:192.5pt;height:124pt" o:ole="">
                  <v:imagedata r:id="rId26" o:title=""/>
                </v:shape>
                <o:OLEObject Type="Embed" ProgID="PBrush" ShapeID="_x0000_i1027" DrawAspect="Content" ObjectID="_1692166925" r:id="rId27"/>
              </w:object>
            </w:r>
          </w:p>
          <w:p w14:paraId="27005929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54" w:hanging="254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Las cajas están dispuestas en dos niveles</w:t>
            </w:r>
          </w:p>
          <w:p w14:paraId="53693C94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54" w:hanging="254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drawing>
                <wp:anchor distT="0" distB="0" distL="114300" distR="114300" simplePos="0" relativeHeight="251665920" behindDoc="0" locked="0" layoutInCell="1" allowOverlap="1" wp14:anchorId="6B5B35C4" wp14:editId="252A8E4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669925</wp:posOffset>
                  </wp:positionV>
                  <wp:extent cx="1828800" cy="1261745"/>
                  <wp:effectExtent l="0" t="0" r="0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6" t="22276" r="7396" b="46978"/>
                          <a:stretch/>
                        </pic:blipFill>
                        <pic:spPr bwMode="auto">
                          <a:xfrm>
                            <a:off x="0" y="0"/>
                            <a:ext cx="1828800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513">
              <w:rPr>
                <w:rFonts w:cs="Arial"/>
                <w:sz w:val="24"/>
                <w:szCs w:val="24"/>
                <w:lang w:val="es-PE" w:eastAsia="es-PE"/>
              </w:rPr>
              <w:t>En el primer nivel van 12 cajas de cartón y en un segundo nivel 12 cajas de cartón adicionales</w:t>
            </w:r>
          </w:p>
          <w:p w14:paraId="0745ECEF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305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Las 24 cajas de cartón están contenidas en una caja de madera, debidamente sellada. </w:t>
            </w:r>
          </w:p>
        </w:tc>
      </w:tr>
      <w:tr w:rsidR="00473513" w:rsidRPr="009F6C24" w14:paraId="1FB94E1C" w14:textId="77777777" w:rsidTr="00324F02">
        <w:tc>
          <w:tcPr>
            <w:tcW w:w="2564" w:type="dxa"/>
          </w:tcPr>
          <w:p w14:paraId="197DEF9F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0F5E5A2A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31B5C7F6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25C505E1" w14:textId="77777777" w:rsidR="00473513" w:rsidRPr="00473513" w:rsidRDefault="00473513" w:rsidP="009F59C2">
            <w:pPr>
              <w:spacing w:after="200" w:line="360" w:lineRule="auto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Mascarillas de bioseguridad</w:t>
            </w:r>
          </w:p>
          <w:p w14:paraId="127F5698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3A29AE21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</w:tc>
        <w:tc>
          <w:tcPr>
            <w:tcW w:w="3248" w:type="dxa"/>
          </w:tcPr>
          <w:p w14:paraId="6C0A0892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6CA0E6D3" wp14:editId="73C40CDC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175895</wp:posOffset>
                  </wp:positionV>
                  <wp:extent cx="1247775" cy="742950"/>
                  <wp:effectExtent l="0" t="0" r="9525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0" t="35139" r="47084" b="40389"/>
                          <a:stretch/>
                        </pic:blipFill>
                        <pic:spPr bwMode="auto">
                          <a:xfrm>
                            <a:off x="0" y="0"/>
                            <a:ext cx="12477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F7A80C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52F6BA7C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Las cajas de mascarillas descartables, N95 u otra mascarilla que sirva </w:t>
            </w:r>
            <w:r w:rsidRPr="00473513">
              <w:rPr>
                <w:rFonts w:cs="Arial"/>
                <w:sz w:val="24"/>
                <w:szCs w:val="24"/>
                <w:lang w:val="es-PE" w:eastAsia="es-PE"/>
              </w:rPr>
              <w:lastRenderedPageBreak/>
              <w:t>como equipos de bioseguridad debe de estar contenida en su caja original debidamente sellada.</w:t>
            </w:r>
          </w:p>
          <w:p w14:paraId="5E5D16FD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Se embala todas las cajas de mascarillas en una caja de cartón.</w:t>
            </w:r>
          </w:p>
          <w:p w14:paraId="3447CFFD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La caja de cartón debe de estar embalada con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stretch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film.</w:t>
            </w:r>
          </w:p>
        </w:tc>
        <w:tc>
          <w:tcPr>
            <w:tcW w:w="4083" w:type="dxa"/>
          </w:tcPr>
          <w:p w14:paraId="4202DBDA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432E3674" wp14:editId="5EEBD495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132080</wp:posOffset>
                  </wp:positionV>
                  <wp:extent cx="1528445" cy="1133475"/>
                  <wp:effectExtent l="0" t="0" r="0" b="9525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3" t="25330" r="4969" b="31860"/>
                          <a:stretch/>
                        </pic:blipFill>
                        <pic:spPr bwMode="auto">
                          <a:xfrm>
                            <a:off x="0" y="0"/>
                            <a:ext cx="152844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903DB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0ED58AE1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313D9490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227912FC" w14:textId="77777777" w:rsidR="00473513" w:rsidRPr="00473513" w:rsidRDefault="00473513" w:rsidP="009F59C2">
            <w:pPr>
              <w:spacing w:line="360" w:lineRule="auto"/>
              <w:ind w:left="269"/>
              <w:contextualSpacing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19DA09A4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lastRenderedPageBreak/>
              <w:t>Las cajas de estar ubicadas correctamente encima de la parihuela y enzunchadas con fleje.</w:t>
            </w:r>
          </w:p>
          <w:p w14:paraId="5CB0A5FA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Una vez asegurada esta debe de ser asegurada con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strech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film.</w:t>
            </w:r>
          </w:p>
          <w:p w14:paraId="7FDC5A02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No está permitido aplicar presión en estos productos para evitar su desgaste o rotura.</w:t>
            </w:r>
          </w:p>
          <w:p w14:paraId="4375F809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Los pallets armados no deben superar la altura máxima de 1 m.</w:t>
            </w:r>
          </w:p>
        </w:tc>
      </w:tr>
      <w:tr w:rsidR="00473513" w:rsidRPr="009F6C24" w14:paraId="2054026C" w14:textId="77777777" w:rsidTr="00324F02">
        <w:tc>
          <w:tcPr>
            <w:tcW w:w="2564" w:type="dxa"/>
          </w:tcPr>
          <w:p w14:paraId="22F63DAC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5BA8BD7C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737A1B41" w14:textId="77777777" w:rsidR="00473513" w:rsidRPr="00473513" w:rsidRDefault="00473513" w:rsidP="009F59C2">
            <w:pPr>
              <w:spacing w:after="200" w:line="360" w:lineRule="auto"/>
              <w:jc w:val="center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Guantes de bioseguridad</w:t>
            </w:r>
          </w:p>
        </w:tc>
        <w:tc>
          <w:tcPr>
            <w:tcW w:w="3248" w:type="dxa"/>
          </w:tcPr>
          <w:p w14:paraId="2E748B52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drawing>
                <wp:anchor distT="0" distB="0" distL="114300" distR="114300" simplePos="0" relativeHeight="251667968" behindDoc="0" locked="0" layoutInCell="1" allowOverlap="1" wp14:anchorId="18474D2B" wp14:editId="026839D3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88265</wp:posOffset>
                  </wp:positionV>
                  <wp:extent cx="723900" cy="894715"/>
                  <wp:effectExtent l="0" t="0" r="0" b="635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07" t="20737" r="7076" b="25144"/>
                          <a:stretch/>
                        </pic:blipFill>
                        <pic:spPr bwMode="auto">
                          <a:xfrm>
                            <a:off x="0" y="0"/>
                            <a:ext cx="723900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118242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62BF0407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550A6984" w14:textId="77777777" w:rsidR="00473513" w:rsidRPr="00473513" w:rsidRDefault="00473513" w:rsidP="009F59C2">
            <w:pPr>
              <w:spacing w:line="360" w:lineRule="auto"/>
              <w:ind w:left="183"/>
              <w:contextualSpacing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0B7ED927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83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Los guantes quirúrgicos que sirva como bioseguridad debe de estar contenida en su caja original </w:t>
            </w:r>
          </w:p>
          <w:p w14:paraId="1C5D6BBC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83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Se embala todas las cajas de guantes en una caja de cartón</w:t>
            </w:r>
          </w:p>
          <w:p w14:paraId="46FAD879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200" w:line="360" w:lineRule="auto"/>
              <w:ind w:left="183" w:hanging="325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La caja de cartón debe de estar embalada con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stretch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film.</w:t>
            </w:r>
          </w:p>
        </w:tc>
        <w:tc>
          <w:tcPr>
            <w:tcW w:w="4083" w:type="dxa"/>
          </w:tcPr>
          <w:p w14:paraId="204F773F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noProof/>
                <w:sz w:val="24"/>
                <w:szCs w:val="24"/>
                <w:lang w:val="es-PE" w:eastAsia="es-PE"/>
              </w:rPr>
              <w:drawing>
                <wp:anchor distT="0" distB="0" distL="114300" distR="114300" simplePos="0" relativeHeight="251670016" behindDoc="0" locked="0" layoutInCell="1" allowOverlap="1" wp14:anchorId="737F06E7" wp14:editId="6B38AF0C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21590</wp:posOffset>
                  </wp:positionV>
                  <wp:extent cx="1447800" cy="1172210"/>
                  <wp:effectExtent l="0" t="0" r="0" b="889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3" t="25330" r="4969" b="31860"/>
                          <a:stretch/>
                        </pic:blipFill>
                        <pic:spPr bwMode="auto">
                          <a:xfrm>
                            <a:off x="0" y="0"/>
                            <a:ext cx="1447800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E64D6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0E8F1B05" w14:textId="77777777" w:rsidR="00473513" w:rsidRPr="00473513" w:rsidRDefault="00473513" w:rsidP="009F59C2">
            <w:pPr>
              <w:spacing w:after="200" w:line="360" w:lineRule="auto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230C47EA" w14:textId="77777777" w:rsidR="00473513" w:rsidRPr="00473513" w:rsidRDefault="00473513" w:rsidP="009F59C2">
            <w:pPr>
              <w:spacing w:after="200" w:line="360" w:lineRule="auto"/>
              <w:ind w:left="312" w:hanging="312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</w:p>
          <w:p w14:paraId="292F9F38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100" w:afterAutospacing="1" w:line="360" w:lineRule="auto"/>
              <w:ind w:left="312" w:hanging="312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Las cajas deben de estar ubicadas correctamente encima de la parihuela y enzunchadas con fleje</w:t>
            </w:r>
          </w:p>
          <w:p w14:paraId="22FBFE90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100" w:afterAutospacing="1" w:line="360" w:lineRule="auto"/>
              <w:ind w:left="312" w:hanging="312"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Una vez asegurada esta debe de ser asegurada con </w:t>
            </w:r>
            <w:proofErr w:type="spellStart"/>
            <w:r w:rsidRPr="00473513">
              <w:rPr>
                <w:rFonts w:cs="Arial"/>
                <w:sz w:val="24"/>
                <w:szCs w:val="24"/>
                <w:lang w:val="es-PE" w:eastAsia="es-PE"/>
              </w:rPr>
              <w:t>stretch</w:t>
            </w:r>
            <w:proofErr w:type="spellEnd"/>
            <w:r w:rsidRPr="00473513">
              <w:rPr>
                <w:rFonts w:cs="Arial"/>
                <w:sz w:val="24"/>
                <w:szCs w:val="24"/>
                <w:lang w:val="es-PE" w:eastAsia="es-PE"/>
              </w:rPr>
              <w:t xml:space="preserve"> film.</w:t>
            </w:r>
          </w:p>
          <w:p w14:paraId="38619E46" w14:textId="77777777" w:rsidR="00473513" w:rsidRPr="00473513" w:rsidRDefault="00473513" w:rsidP="009F59C2">
            <w:pPr>
              <w:numPr>
                <w:ilvl w:val="0"/>
                <w:numId w:val="33"/>
              </w:numPr>
              <w:spacing w:after="100" w:afterAutospacing="1" w:line="360" w:lineRule="auto"/>
              <w:ind w:left="269" w:hanging="283"/>
              <w:contextualSpacing/>
              <w:jc w:val="left"/>
              <w:rPr>
                <w:rFonts w:cs="Arial"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sz w:val="24"/>
                <w:szCs w:val="24"/>
                <w:lang w:val="es-PE" w:eastAsia="es-PE"/>
              </w:rPr>
              <w:t>Los pallets armados no deben superar la altura máxima de 1 m.</w:t>
            </w:r>
          </w:p>
          <w:p w14:paraId="1401B39B" w14:textId="77777777" w:rsidR="00473513" w:rsidRPr="00473513" w:rsidRDefault="00473513" w:rsidP="009F59C2">
            <w:pPr>
              <w:spacing w:after="200" w:line="360" w:lineRule="auto"/>
              <w:ind w:left="305"/>
              <w:rPr>
                <w:rFonts w:cs="Arial"/>
                <w:sz w:val="24"/>
                <w:szCs w:val="24"/>
                <w:lang w:val="es-PE" w:eastAsia="es-PE"/>
              </w:rPr>
            </w:pPr>
          </w:p>
        </w:tc>
      </w:tr>
    </w:tbl>
    <w:p w14:paraId="51EDBD27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5374468F" w14:textId="77777777" w:rsidR="009F59C2" w:rsidRDefault="009F59C2">
      <w:pPr>
        <w:spacing w:line="240" w:lineRule="auto"/>
        <w:jc w:val="left"/>
        <w:rPr>
          <w:rFonts w:cs="Arial"/>
          <w:b/>
          <w:color w:val="000000"/>
          <w:sz w:val="24"/>
          <w:szCs w:val="24"/>
          <w:lang w:val="es-PE" w:eastAsia="es-ES"/>
        </w:rPr>
      </w:pPr>
      <w:r>
        <w:rPr>
          <w:rFonts w:cs="Arial"/>
          <w:b/>
          <w:color w:val="000000"/>
          <w:sz w:val="24"/>
          <w:szCs w:val="24"/>
          <w:lang w:val="es-PE" w:eastAsia="es-ES"/>
        </w:rPr>
        <w:br w:type="page"/>
      </w:r>
    </w:p>
    <w:p w14:paraId="287E6BCB" w14:textId="737E684D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lastRenderedPageBreak/>
        <w:t>Materiales – tubos,</w:t>
      </w:r>
    </w:p>
    <w:p w14:paraId="14FA106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>La cantidad de sunchos o marcos dependerá de la longitud y peso de la mercadería, así como del tipo y ancho de los sunchos.</w:t>
      </w:r>
    </w:p>
    <w:p w14:paraId="585522F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p w14:paraId="552AC00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>Con estos parámetros se definen las especificaciones técnicas de embalaje de los productos.</w:t>
      </w:r>
    </w:p>
    <w:p w14:paraId="6416DBFC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p w14:paraId="5C0238E6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color w:val="000000"/>
          <w:sz w:val="24"/>
          <w:szCs w:val="24"/>
          <w:lang w:val="es-PE" w:eastAsia="es-PE"/>
        </w:rPr>
        <w:drawing>
          <wp:inline distT="0" distB="0" distL="0" distR="0" wp14:anchorId="78A05C1D" wp14:editId="3AFAAF02">
            <wp:extent cx="4476750" cy="3268994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02" cy="32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AE0A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2B1A915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– Los tubos de “Tipo 1” se embalarán consolidando 6 unidades en posición piramidal encintados con dos enzunche a las extremidades si miden más de 3m de largo (Tipo B y C) o con 1 solo enzunche si son más cortos (Tipo A). </w:t>
      </w:r>
    </w:p>
    <w:p w14:paraId="3546C366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>– Los tubos de “Tipo 2” se embalarán consolidando 3 unidades en posición piramidal encintados con dos enzunche a las extremidades si miden más de 3m de largo o con 1 solo enzunche si son más cortos.</w:t>
      </w:r>
    </w:p>
    <w:p w14:paraId="76C2DF2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>– Los tubos de “Tipo 3” se entregan con 1 eslinga con viga y en unidades cuando estas midan menos de 3m de largo y con dos enzunches en las extremidades si miden más de 3m.</w:t>
      </w:r>
    </w:p>
    <w:p w14:paraId="2CF7660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p w14:paraId="2A1227C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426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color w:val="000000"/>
          <w:sz w:val="24"/>
          <w:szCs w:val="24"/>
          <w:lang w:val="es-PE" w:eastAsia="es-PE"/>
        </w:rPr>
        <w:drawing>
          <wp:inline distT="0" distB="0" distL="0" distR="0" wp14:anchorId="3E18BDE9" wp14:editId="563A79D8">
            <wp:extent cx="5701030" cy="43815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94" cy="43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0C8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5F2788D0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0AB87C9E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62915FD6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7E16758C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3EA86FC6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Cilindros en paleta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(máximo 04 unidades), los mismos deberán de estar embalados con </w:t>
      </w:r>
      <w:proofErr w:type="spellStart"/>
      <w:r w:rsidRPr="00473513">
        <w:rPr>
          <w:rFonts w:cs="Arial"/>
          <w:color w:val="000000"/>
          <w:sz w:val="24"/>
          <w:szCs w:val="24"/>
          <w:lang w:val="es-PE" w:eastAsia="es-ES"/>
        </w:rPr>
        <w:t>strech</w:t>
      </w:r>
      <w:proofErr w:type="spell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film y zuncho metálico atravesando en forma horizontal y vertical. Si son materiales peligrosos deberán de tener la rotulación respectiva.</w:t>
      </w:r>
    </w:p>
    <w:p w14:paraId="5ED4D8C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1C614A62" wp14:editId="5B6F4F31">
            <wp:extent cx="4181475" cy="26098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CF3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02F7308E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Baldes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: Los baldes que se envían en paletas deben estar asegurados con sunchos en cada nivel y por ambos, adicionalmente se debe colocar plástico </w:t>
      </w:r>
      <w:proofErr w:type="spellStart"/>
      <w:r w:rsidRPr="00473513">
        <w:rPr>
          <w:rFonts w:cs="Arial"/>
          <w:color w:val="000000"/>
          <w:sz w:val="24"/>
          <w:szCs w:val="24"/>
          <w:lang w:val="es-PE" w:eastAsia="es-ES"/>
        </w:rPr>
        <w:t>strech</w:t>
      </w:r>
      <w:proofErr w:type="spell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film.</w:t>
      </w:r>
    </w:p>
    <w:p w14:paraId="600E5F72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p w14:paraId="22708A8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583DF07A" wp14:editId="5B3F64D1">
            <wp:extent cx="3289285" cy="2809875"/>
            <wp:effectExtent l="38100" t="38100" r="45085" b="285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18434" cy="2834776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7F6663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7C87BBC7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lastRenderedPageBreak/>
        <w:t>Componentes metálicos;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El componente debe ser asegurado a la paleta con cables de acero y tacos de madera, adicional a esto la paleta debe ser reforzada para soportar el peso del mismo. </w:t>
      </w:r>
    </w:p>
    <w:p w14:paraId="7E3BBCF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54CE7EA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10DD4B1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5136" behindDoc="0" locked="0" layoutInCell="1" allowOverlap="1" wp14:anchorId="2A0B805E" wp14:editId="164852D8">
            <wp:simplePos x="0" y="0"/>
            <wp:positionH relativeFrom="column">
              <wp:posOffset>1147445</wp:posOffset>
            </wp:positionH>
            <wp:positionV relativeFrom="paragraph">
              <wp:posOffset>302895</wp:posOffset>
            </wp:positionV>
            <wp:extent cx="4038836" cy="2924175"/>
            <wp:effectExtent l="38100" t="38100" r="38100" b="2857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836" cy="2924175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496B8AE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7537A055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720ED4C3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3E052EA8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Neumáticos;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</w:t>
      </w:r>
    </w:p>
    <w:p w14:paraId="67DBB992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p w14:paraId="736B0E5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i/>
          <w:sz w:val="24"/>
          <w:szCs w:val="24"/>
          <w:lang w:val="es-PE" w:eastAsia="es-PE"/>
        </w:rPr>
      </w:pPr>
      <w:r w:rsidRPr="00473513">
        <w:rPr>
          <w:rFonts w:cs="Arial"/>
          <w:i/>
          <w:sz w:val="24"/>
          <w:szCs w:val="24"/>
          <w:lang w:val="es-PE" w:eastAsia="es-PE"/>
        </w:rPr>
        <w:t xml:space="preserve">Para Neumáticos de diámetro hasta 2400 mm (exterior). </w:t>
      </w:r>
    </w:p>
    <w:p w14:paraId="6D1347C6" w14:textId="77777777" w:rsidR="00473513" w:rsidRPr="00473513" w:rsidRDefault="00473513" w:rsidP="009F59C2">
      <w:pPr>
        <w:numPr>
          <w:ilvl w:val="0"/>
          <w:numId w:val="34"/>
        </w:numPr>
        <w:autoSpaceDE w:val="0"/>
        <w:autoSpaceDN w:val="0"/>
        <w:adjustRightInd w:val="0"/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Deben ser entregados en posición vertical.</w:t>
      </w:r>
    </w:p>
    <w:p w14:paraId="17B55B1D" w14:textId="77777777" w:rsidR="00473513" w:rsidRPr="00473513" w:rsidRDefault="00473513" w:rsidP="009F59C2">
      <w:pPr>
        <w:numPr>
          <w:ilvl w:val="0"/>
          <w:numId w:val="34"/>
        </w:numPr>
        <w:autoSpaceDE w:val="0"/>
        <w:autoSpaceDN w:val="0"/>
        <w:adjustRightInd w:val="0"/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Sobre una estructura (pallet) que soporte su peso y permita su manipulación.</w:t>
      </w:r>
    </w:p>
    <w:p w14:paraId="23751578" w14:textId="77777777" w:rsidR="00473513" w:rsidRPr="00473513" w:rsidRDefault="00473513" w:rsidP="009F59C2">
      <w:pPr>
        <w:numPr>
          <w:ilvl w:val="0"/>
          <w:numId w:val="34"/>
        </w:numPr>
        <w:autoSpaceDE w:val="0"/>
        <w:autoSpaceDN w:val="0"/>
        <w:adjustRightInd w:val="0"/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>Anclar el neumático al pallet con eslinga o suncho.</w:t>
      </w:r>
    </w:p>
    <w:p w14:paraId="5DC55D55" w14:textId="77777777" w:rsidR="00473513" w:rsidRPr="00473513" w:rsidRDefault="00473513" w:rsidP="009F59C2">
      <w:pPr>
        <w:numPr>
          <w:ilvl w:val="0"/>
          <w:numId w:val="34"/>
        </w:numPr>
        <w:autoSpaceDE w:val="0"/>
        <w:autoSpaceDN w:val="0"/>
        <w:adjustRightInd w:val="0"/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lastRenderedPageBreak/>
        <w:t xml:space="preserve">Ancho del pallet debe ser 200 mm más ancho que el diámetro externo del neumático. o Largo del pallet máximo de 2400 mm, pudiendo colocar varios neumáticos a lo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largo  del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pallet hasta 2400 mm total. </w:t>
      </w:r>
    </w:p>
    <w:p w14:paraId="779A5D51" w14:textId="77777777" w:rsidR="00473513" w:rsidRPr="00473513" w:rsidRDefault="00473513" w:rsidP="009F59C2">
      <w:pPr>
        <w:numPr>
          <w:ilvl w:val="0"/>
          <w:numId w:val="34"/>
        </w:numPr>
        <w:autoSpaceDE w:val="0"/>
        <w:autoSpaceDN w:val="0"/>
        <w:adjustRightInd w:val="0"/>
        <w:spacing w:after="200" w:line="360" w:lineRule="auto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sz w:val="24"/>
          <w:szCs w:val="24"/>
          <w:lang w:val="es-PE" w:eastAsia="es-PE"/>
        </w:rPr>
        <w:t>Centrar los neumáticos tanto en el largo como en el ancho del pallet.</w:t>
      </w:r>
    </w:p>
    <w:p w14:paraId="77FAEBA7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11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i/>
          <w:color w:val="000000"/>
          <w:sz w:val="24"/>
          <w:szCs w:val="24"/>
          <w:lang w:val="es-PE" w:eastAsia="es-ES"/>
        </w:rPr>
        <w:t>Para Neumáticos de diámetro superior a 2400 mm (exterior),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se </w:t>
      </w:r>
      <w:proofErr w:type="spellStart"/>
      <w:r w:rsidRPr="00473513">
        <w:rPr>
          <w:rFonts w:cs="Arial"/>
          <w:color w:val="000000"/>
          <w:sz w:val="24"/>
          <w:szCs w:val="24"/>
          <w:lang w:val="es-PE" w:eastAsia="es-ES"/>
        </w:rPr>
        <w:t>recepciona</w:t>
      </w:r>
      <w:proofErr w:type="spell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por unidad en ranfla diseñada para su uso. </w:t>
      </w:r>
    </w:p>
    <w:p w14:paraId="702F4FF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6F9EE0E3" wp14:editId="3D265C0D">
            <wp:extent cx="2307806" cy="3248025"/>
            <wp:effectExtent l="19050" t="19050" r="1651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1349" cy="328116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1C9385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28C52E28" w14:textId="77777777" w:rsidR="009F59C2" w:rsidRDefault="009F59C2">
      <w:pPr>
        <w:spacing w:line="240" w:lineRule="auto"/>
        <w:jc w:val="left"/>
        <w:rPr>
          <w:rFonts w:cs="Arial"/>
          <w:b/>
          <w:color w:val="000000"/>
          <w:sz w:val="24"/>
          <w:szCs w:val="24"/>
          <w:lang w:val="es-PE" w:eastAsia="es-ES"/>
        </w:rPr>
      </w:pPr>
      <w:r>
        <w:rPr>
          <w:rFonts w:cs="Arial"/>
          <w:b/>
          <w:color w:val="000000"/>
          <w:sz w:val="24"/>
          <w:szCs w:val="24"/>
          <w:lang w:val="es-PE" w:eastAsia="es-ES"/>
        </w:rPr>
        <w:br w:type="page"/>
      </w:r>
    </w:p>
    <w:p w14:paraId="7D5443D5" w14:textId="2EC3CE11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lastRenderedPageBreak/>
        <w:t>Poleas/rodillos: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deben ser asegurados con suncho por ambos lados y fijado a la paleta con tacos de madera, para evitar que rueden y caigan. </w:t>
      </w:r>
    </w:p>
    <w:p w14:paraId="59ED9F16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rPr>
          <w:rFonts w:cs="Arial"/>
          <w:color w:val="000000"/>
          <w:sz w:val="24"/>
          <w:szCs w:val="24"/>
          <w:lang w:val="es-PE" w:eastAsia="es-ES"/>
        </w:rPr>
      </w:pPr>
    </w:p>
    <w:p w14:paraId="0BFCEBFB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03A634AB" wp14:editId="1A3F44B6">
            <wp:extent cx="3608705" cy="2755661"/>
            <wp:effectExtent l="38100" t="38100" r="29845" b="450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6047" cy="2776540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F5BFA0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6EC4FC8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16185848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360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3EFF78A1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Planchas/</w:t>
      </w:r>
      <w:proofErr w:type="spellStart"/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liners</w:t>
      </w:r>
      <w:proofErr w:type="spellEnd"/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 xml:space="preserve"> metálicos: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</w:t>
      </w:r>
    </w:p>
    <w:p w14:paraId="69C3945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/>
        <w:rPr>
          <w:rFonts w:cs="Arial"/>
          <w:color w:val="000000"/>
          <w:sz w:val="24"/>
          <w:szCs w:val="24"/>
          <w:lang w:val="es-PE" w:eastAsia="es-ES"/>
        </w:rPr>
      </w:pPr>
    </w:p>
    <w:p w14:paraId="0F1F0EB3" w14:textId="77777777" w:rsidR="00473513" w:rsidRPr="00473513" w:rsidRDefault="00473513" w:rsidP="009F59C2">
      <w:pPr>
        <w:tabs>
          <w:tab w:val="left" w:pos="5070"/>
        </w:tabs>
        <w:spacing w:after="200" w:line="360" w:lineRule="auto"/>
        <w:ind w:left="1276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>Se embalarán en unidades individuales con vigas de madera, y enzunchadas como se puede ver en imagen.</w:t>
      </w:r>
    </w:p>
    <w:p w14:paraId="35839FE0" w14:textId="77777777" w:rsidR="00473513" w:rsidRPr="00473513" w:rsidRDefault="00473513" w:rsidP="009F59C2">
      <w:pPr>
        <w:tabs>
          <w:tab w:val="left" w:pos="5070"/>
        </w:tabs>
        <w:spacing w:after="200" w:line="360" w:lineRule="auto"/>
        <w:ind w:left="1276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Las planchas están embaladas con maderas intercaladas en dos direcciones que tienes distintas funciones: 4 maderas de 6 </w:t>
      </w:r>
      <w:proofErr w:type="spellStart"/>
      <w:r w:rsidRPr="00473513">
        <w:rPr>
          <w:rFonts w:cs="Arial"/>
          <w:color w:val="000000"/>
          <w:sz w:val="24"/>
          <w:szCs w:val="24"/>
          <w:lang w:val="es-PE" w:eastAsia="es-ES"/>
        </w:rPr>
        <w:t>mt</w:t>
      </w:r>
      <w:proofErr w:type="spell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le largo en dirección longitudinal que garantizan la rigidez del embalaje, 5 maderas de 2 </w:t>
      </w:r>
      <w:proofErr w:type="spellStart"/>
      <w:r w:rsidRPr="00473513">
        <w:rPr>
          <w:rFonts w:cs="Arial"/>
          <w:color w:val="000000"/>
          <w:sz w:val="24"/>
          <w:szCs w:val="24"/>
          <w:lang w:val="es-PE" w:eastAsia="es-ES"/>
        </w:rPr>
        <w:t>mt</w:t>
      </w:r>
      <w:proofErr w:type="spellEnd"/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de largo en dirección transversal que permiten a las uñas de la grúa de entrar y manipular el producto de forma segura.</w:t>
      </w:r>
    </w:p>
    <w:p w14:paraId="15992CB8" w14:textId="77777777" w:rsidR="00473513" w:rsidRPr="00473513" w:rsidRDefault="00473513" w:rsidP="009F59C2">
      <w:pPr>
        <w:tabs>
          <w:tab w:val="left" w:pos="5070"/>
        </w:tabs>
        <w:spacing w:after="200" w:line="360" w:lineRule="auto"/>
        <w:ind w:left="1276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Finalmente se pone un zuncho en cada madera transversal para consolidar planchas y vigas en una sola “unidad”. </w:t>
      </w:r>
    </w:p>
    <w:p w14:paraId="57A4D69E" w14:textId="77777777" w:rsidR="00473513" w:rsidRPr="00473513" w:rsidRDefault="00473513" w:rsidP="009F59C2">
      <w:pPr>
        <w:tabs>
          <w:tab w:val="left" w:pos="5070"/>
        </w:tabs>
        <w:spacing w:after="200" w:line="360" w:lineRule="auto"/>
        <w:ind w:left="851"/>
        <w:jc w:val="center"/>
        <w:rPr>
          <w:rFonts w:cs="Arial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083BC3A0" wp14:editId="77CC8BDE">
            <wp:extent cx="3257550" cy="2174174"/>
            <wp:effectExtent l="38100" t="38100" r="38100" b="3619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8" cy="2180113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80E7CC" w14:textId="77777777" w:rsidR="00473513" w:rsidRPr="00473513" w:rsidRDefault="00473513" w:rsidP="009F59C2">
      <w:pPr>
        <w:tabs>
          <w:tab w:val="left" w:pos="5070"/>
        </w:tabs>
        <w:spacing w:after="200" w:line="360" w:lineRule="auto"/>
        <w:ind w:left="851"/>
        <w:jc w:val="center"/>
        <w:rPr>
          <w:rFonts w:cs="Arial"/>
          <w:sz w:val="24"/>
          <w:szCs w:val="24"/>
          <w:lang w:val="es-PE" w:eastAsia="es-ES"/>
        </w:rPr>
      </w:pPr>
    </w:p>
    <w:p w14:paraId="76493886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76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 xml:space="preserve">Carretes de cable; 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Los cables ya sean de acero o de cobre se entregan enrollados en carretes de madera. Parihuela, enzunchado, </w:t>
      </w:r>
      <w:r w:rsidRPr="00473513">
        <w:rPr>
          <w:rFonts w:cs="Arial"/>
          <w:sz w:val="24"/>
          <w:szCs w:val="24"/>
          <w:lang w:val="es-PE" w:eastAsia="es-PE"/>
        </w:rPr>
        <w:t xml:space="preserve">encintada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y en sus caras externas DEBE indicarse el peso total del material.</w:t>
      </w:r>
    </w:p>
    <w:p w14:paraId="720A6E7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76"/>
        <w:rPr>
          <w:rFonts w:cs="Arial"/>
          <w:color w:val="000000"/>
          <w:sz w:val="24"/>
          <w:szCs w:val="24"/>
          <w:lang w:val="es-PE" w:eastAsia="es-ES"/>
        </w:rPr>
      </w:pPr>
    </w:p>
    <w:p w14:paraId="153C490F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7184" behindDoc="0" locked="0" layoutInCell="1" allowOverlap="1" wp14:anchorId="7D1EAD12" wp14:editId="1CE27B42">
            <wp:simplePos x="0" y="0"/>
            <wp:positionH relativeFrom="column">
              <wp:posOffset>814070</wp:posOffset>
            </wp:positionH>
            <wp:positionV relativeFrom="paragraph">
              <wp:posOffset>93980</wp:posOffset>
            </wp:positionV>
            <wp:extent cx="2228850" cy="1742440"/>
            <wp:effectExtent l="76200" t="76200" r="133350" b="12446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4244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73513">
        <w:rPr>
          <w:rFonts w:cs="Arial"/>
          <w:noProof/>
          <w:sz w:val="24"/>
          <w:szCs w:val="24"/>
          <w:lang w:val="es-PE" w:eastAsia="es-PE"/>
        </w:rPr>
        <w:t xml:space="preserve"> </w:t>
      </w: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379F6639" wp14:editId="79216AFA">
            <wp:extent cx="2128639" cy="1733550"/>
            <wp:effectExtent l="76200" t="76200" r="138430" b="133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30883" cy="173537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B941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jc w:val="center"/>
        <w:rPr>
          <w:rFonts w:cs="Arial"/>
          <w:color w:val="000000"/>
          <w:sz w:val="24"/>
          <w:szCs w:val="24"/>
          <w:lang w:val="es-PE" w:eastAsia="es-ES"/>
        </w:rPr>
      </w:pPr>
    </w:p>
    <w:p w14:paraId="50FD6024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jc w:val="center"/>
        <w:rPr>
          <w:rFonts w:cs="Arial"/>
          <w:i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    </w:t>
      </w:r>
      <w:r w:rsidRPr="00473513">
        <w:rPr>
          <w:rFonts w:cs="Arial"/>
          <w:i/>
          <w:color w:val="000000"/>
          <w:sz w:val="24"/>
          <w:szCs w:val="24"/>
          <w:lang w:val="es-PE" w:eastAsia="es-ES"/>
        </w:rPr>
        <w:t>Carrete de cable de acero               Carrete de cable de cobre</w:t>
      </w:r>
    </w:p>
    <w:p w14:paraId="235E35D9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jc w:val="left"/>
        <w:rPr>
          <w:rFonts w:cs="Arial"/>
          <w:i/>
          <w:color w:val="000000"/>
          <w:sz w:val="24"/>
          <w:szCs w:val="24"/>
          <w:lang w:val="es-PE" w:eastAsia="es-ES"/>
        </w:rPr>
      </w:pPr>
    </w:p>
    <w:p w14:paraId="20191A3E" w14:textId="77777777" w:rsidR="009F59C2" w:rsidRDefault="009F59C2">
      <w:pPr>
        <w:spacing w:line="240" w:lineRule="auto"/>
        <w:jc w:val="left"/>
        <w:rPr>
          <w:rFonts w:cs="Arial"/>
          <w:b/>
          <w:color w:val="000000"/>
          <w:sz w:val="24"/>
          <w:szCs w:val="24"/>
          <w:lang w:val="es-PE" w:eastAsia="es-ES"/>
        </w:rPr>
      </w:pPr>
      <w:r>
        <w:rPr>
          <w:rFonts w:cs="Arial"/>
          <w:b/>
          <w:color w:val="000000"/>
          <w:sz w:val="24"/>
          <w:szCs w:val="24"/>
          <w:lang w:val="es-PE" w:eastAsia="es-ES"/>
        </w:rPr>
        <w:br w:type="page"/>
      </w:r>
    </w:p>
    <w:p w14:paraId="70448777" w14:textId="2F886F0D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lastRenderedPageBreak/>
        <w:t xml:space="preserve">Correa Transportadora¸ 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debe ser transportada sobre una estructura (pallet) que soporte su peso, con tacos de madera que eviten </w:t>
      </w:r>
    </w:p>
    <w:p w14:paraId="25C06857" w14:textId="53F407CD" w:rsidR="00473513" w:rsidRPr="00473513" w:rsidRDefault="00473513" w:rsidP="009F59C2">
      <w:pPr>
        <w:autoSpaceDE w:val="0"/>
        <w:autoSpaceDN w:val="0"/>
        <w:adjustRightInd w:val="0"/>
        <w:spacing w:line="360" w:lineRule="auto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6160" behindDoc="0" locked="0" layoutInCell="1" allowOverlap="1" wp14:anchorId="1211E399" wp14:editId="535511EA">
            <wp:simplePos x="0" y="0"/>
            <wp:positionH relativeFrom="column">
              <wp:posOffset>1214120</wp:posOffset>
            </wp:positionH>
            <wp:positionV relativeFrom="paragraph">
              <wp:posOffset>344170</wp:posOffset>
            </wp:positionV>
            <wp:extent cx="3857625" cy="2923540"/>
            <wp:effectExtent l="38100" t="38100" r="47625" b="2921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23540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                                    </w:t>
      </w:r>
    </w:p>
    <w:p w14:paraId="616F8BD3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rPr>
          <w:rFonts w:cs="Arial"/>
          <w:color w:val="000000"/>
          <w:sz w:val="24"/>
          <w:szCs w:val="24"/>
          <w:lang w:val="es-PE" w:eastAsia="es-ES"/>
        </w:rPr>
      </w:pPr>
    </w:p>
    <w:p w14:paraId="0F540A4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color w:val="000000"/>
          <w:sz w:val="24"/>
          <w:szCs w:val="24"/>
          <w:lang w:val="es-PE" w:eastAsia="es-ES"/>
        </w:rPr>
        <w:t xml:space="preserve">                                       Deslizamiento o con tapas de maderas.</w:t>
      </w:r>
    </w:p>
    <w:p w14:paraId="261BEDFD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rPr>
          <w:rFonts w:cs="Arial"/>
          <w:b/>
          <w:color w:val="000000"/>
          <w:sz w:val="24"/>
          <w:szCs w:val="24"/>
          <w:lang w:val="es-PE" w:eastAsia="es-ES"/>
        </w:rPr>
      </w:pPr>
    </w:p>
    <w:p w14:paraId="69C0362B" w14:textId="77777777" w:rsidR="00473513" w:rsidRPr="00473513" w:rsidRDefault="00473513" w:rsidP="009F59C2">
      <w:pPr>
        <w:numPr>
          <w:ilvl w:val="0"/>
          <w:numId w:val="31"/>
        </w:numPr>
        <w:autoSpaceDE w:val="0"/>
        <w:autoSpaceDN w:val="0"/>
        <w:adjustRightInd w:val="0"/>
        <w:spacing w:after="200" w:line="360" w:lineRule="auto"/>
        <w:ind w:left="1287"/>
        <w:jc w:val="left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b/>
          <w:color w:val="000000"/>
          <w:sz w:val="24"/>
          <w:szCs w:val="24"/>
          <w:lang w:val="es-PE" w:eastAsia="es-ES"/>
        </w:rPr>
        <w:t>Materiales enviados en contenedor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>; mayor facilidad de manipuleo, y cuidado de los materiales mediante el sellado o colocación de precintos de seguridad.</w:t>
      </w:r>
    </w:p>
    <w:p w14:paraId="0A94C851" w14:textId="77777777" w:rsidR="00473513" w:rsidRPr="00473513" w:rsidRDefault="00473513" w:rsidP="009F59C2">
      <w:pPr>
        <w:autoSpaceDE w:val="0"/>
        <w:autoSpaceDN w:val="0"/>
        <w:adjustRightInd w:val="0"/>
        <w:spacing w:line="360" w:lineRule="auto"/>
        <w:ind w:left="1287" w:hanging="11"/>
        <w:jc w:val="center"/>
        <w:rPr>
          <w:rFonts w:cs="Arial"/>
          <w:color w:val="000000"/>
          <w:sz w:val="24"/>
          <w:szCs w:val="24"/>
          <w:lang w:val="es-PE" w:eastAsia="es-ES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inline distT="0" distB="0" distL="0" distR="0" wp14:anchorId="019D13BB" wp14:editId="020A989F">
            <wp:extent cx="4273236" cy="2247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4819" cy="224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73D1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anchor distT="0" distB="0" distL="114300" distR="114300" simplePos="0" relativeHeight="251671040" behindDoc="0" locked="0" layoutInCell="1" allowOverlap="1" wp14:anchorId="6B8DBB44" wp14:editId="37560B30">
            <wp:simplePos x="0" y="0"/>
            <wp:positionH relativeFrom="column">
              <wp:posOffset>1423670</wp:posOffset>
            </wp:positionH>
            <wp:positionV relativeFrom="paragraph">
              <wp:posOffset>364490</wp:posOffset>
            </wp:positionV>
            <wp:extent cx="3638550" cy="2838450"/>
            <wp:effectExtent l="76200" t="76200" r="133350" b="13335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8C8BA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t xml:space="preserve">  </w:t>
      </w:r>
    </w:p>
    <w:p w14:paraId="54C9836D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>Barras de Perforación</w:t>
      </w:r>
      <w:r w:rsidRPr="00473513">
        <w:rPr>
          <w:rFonts w:cs="Arial"/>
          <w:sz w:val="24"/>
          <w:szCs w:val="24"/>
          <w:lang w:val="es-PE" w:eastAsia="es-PE"/>
        </w:rPr>
        <w:t xml:space="preserve"> deben estar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en  parihuelas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que soportan las barras, deben venir aseguradas con suncho adheridas a las parihuelas para evitar daños en el traslado.</w:t>
      </w:r>
    </w:p>
    <w:p w14:paraId="51C3D02D" w14:textId="77777777" w:rsidR="00473513" w:rsidRPr="00473513" w:rsidRDefault="00473513" w:rsidP="009F59C2">
      <w:pPr>
        <w:spacing w:line="360" w:lineRule="auto"/>
        <w:ind w:left="720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2064" behindDoc="0" locked="0" layoutInCell="1" allowOverlap="1" wp14:anchorId="7AF7F5BE" wp14:editId="159B7AE7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438650" cy="2416767"/>
            <wp:effectExtent l="76200" t="76200" r="133350" b="136525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1676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16378C" w14:textId="77777777" w:rsidR="00473513" w:rsidRPr="00473513" w:rsidRDefault="00473513" w:rsidP="009F59C2">
      <w:pPr>
        <w:spacing w:line="360" w:lineRule="auto"/>
        <w:ind w:left="720"/>
        <w:jc w:val="left"/>
        <w:rPr>
          <w:rFonts w:cs="Arial"/>
          <w:sz w:val="24"/>
          <w:szCs w:val="24"/>
          <w:lang w:val="es-PE" w:eastAsia="es-PE"/>
        </w:rPr>
      </w:pPr>
    </w:p>
    <w:p w14:paraId="4F5DD099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anchor distT="0" distB="0" distL="114300" distR="114300" simplePos="0" relativeHeight="251679232" behindDoc="0" locked="0" layoutInCell="1" allowOverlap="1" wp14:anchorId="08C6B395" wp14:editId="49E40F6E">
            <wp:simplePos x="0" y="0"/>
            <wp:positionH relativeFrom="column">
              <wp:posOffset>1328420</wp:posOffset>
            </wp:positionH>
            <wp:positionV relativeFrom="paragraph">
              <wp:posOffset>776605</wp:posOffset>
            </wp:positionV>
            <wp:extent cx="3057525" cy="2819400"/>
            <wp:effectExtent l="76200" t="76200" r="142875" b="13335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513">
        <w:rPr>
          <w:rFonts w:cs="Arial"/>
          <w:b/>
          <w:sz w:val="24"/>
          <w:szCs w:val="24"/>
          <w:lang w:val="es-PE" w:eastAsia="es-PE"/>
        </w:rPr>
        <w:t xml:space="preserve">Rollo de Geomembranas </w:t>
      </w:r>
      <w:r w:rsidRPr="00473513">
        <w:rPr>
          <w:rFonts w:cs="Arial"/>
          <w:sz w:val="24"/>
          <w:szCs w:val="24"/>
          <w:lang w:val="es-PE" w:eastAsia="es-PE"/>
        </w:rPr>
        <w:t xml:space="preserve">deben estar debidamente en parihuelas, enzunchada y encintada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para evitar algún daño en la manipulación de descarga y traslado.</w:t>
      </w:r>
    </w:p>
    <w:p w14:paraId="5D185625" w14:textId="77777777" w:rsidR="00473513" w:rsidRPr="00473513" w:rsidRDefault="00473513" w:rsidP="009F59C2">
      <w:pPr>
        <w:spacing w:line="360" w:lineRule="auto"/>
        <w:ind w:left="360"/>
        <w:jc w:val="left"/>
        <w:rPr>
          <w:rFonts w:cs="Arial"/>
          <w:b/>
          <w:sz w:val="24"/>
          <w:szCs w:val="24"/>
          <w:lang w:val="es-PE" w:eastAsia="es-PE"/>
        </w:rPr>
      </w:pPr>
    </w:p>
    <w:p w14:paraId="09ADBE1C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 xml:space="preserve">Tableros Eléctrico, </w:t>
      </w:r>
      <w:r w:rsidRPr="00473513">
        <w:rPr>
          <w:rFonts w:cs="Arial"/>
          <w:sz w:val="24"/>
          <w:szCs w:val="24"/>
          <w:lang w:val="es-PE" w:eastAsia="es-PE"/>
        </w:rPr>
        <w:t>deben estar en jaulas de madera, empernado a la base o enzunchado en la madera y encintado</w:t>
      </w:r>
      <w:r w:rsidRPr="00473513">
        <w:rPr>
          <w:rFonts w:cs="Arial"/>
          <w:b/>
          <w:sz w:val="24"/>
          <w:szCs w:val="24"/>
          <w:lang w:val="es-PE" w:eastAsia="es-PE"/>
        </w:rPr>
        <w:t xml:space="preserve">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Film. </w:t>
      </w:r>
    </w:p>
    <w:p w14:paraId="6962E487" w14:textId="77777777" w:rsidR="00473513" w:rsidRPr="00473513" w:rsidRDefault="00473513" w:rsidP="009F59C2">
      <w:pPr>
        <w:spacing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</w:p>
    <w:p w14:paraId="11E5FD44" w14:textId="77777777" w:rsidR="00473513" w:rsidRPr="00473513" w:rsidRDefault="00473513" w:rsidP="009F59C2">
      <w:pPr>
        <w:spacing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</w:p>
    <w:p w14:paraId="3F31D499" w14:textId="77777777" w:rsidR="00473513" w:rsidRPr="00473513" w:rsidRDefault="00473513" w:rsidP="009F59C2">
      <w:pPr>
        <w:spacing w:line="360" w:lineRule="auto"/>
        <w:jc w:val="left"/>
        <w:rPr>
          <w:rFonts w:cs="Arial"/>
          <w:noProof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8208" behindDoc="0" locked="0" layoutInCell="1" allowOverlap="1" wp14:anchorId="4D30C08F" wp14:editId="6258005E">
            <wp:simplePos x="0" y="0"/>
            <wp:positionH relativeFrom="column">
              <wp:posOffset>1433195</wp:posOffset>
            </wp:positionH>
            <wp:positionV relativeFrom="paragraph">
              <wp:posOffset>179705</wp:posOffset>
            </wp:positionV>
            <wp:extent cx="2457141" cy="2228850"/>
            <wp:effectExtent l="76200" t="76200" r="133985" b="13335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343" cy="2234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5C294" w14:textId="77777777" w:rsidR="00473513" w:rsidRPr="00473513" w:rsidRDefault="00473513" w:rsidP="009F59C2">
      <w:pPr>
        <w:spacing w:line="360" w:lineRule="auto"/>
        <w:jc w:val="left"/>
        <w:rPr>
          <w:rFonts w:cs="Arial"/>
          <w:sz w:val="24"/>
          <w:szCs w:val="24"/>
          <w:lang w:val="es-PE" w:eastAsia="es-PE"/>
        </w:rPr>
      </w:pPr>
    </w:p>
    <w:p w14:paraId="58F68F2A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05DF3194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5E7D9CC8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13F49055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2851C108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63671391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04667C58" w14:textId="77777777" w:rsidR="00473513" w:rsidRPr="00473513" w:rsidRDefault="00473513" w:rsidP="009F59C2">
      <w:pPr>
        <w:spacing w:line="360" w:lineRule="auto"/>
        <w:ind w:left="1287" w:hanging="360"/>
        <w:jc w:val="left"/>
        <w:rPr>
          <w:rFonts w:cs="Arial"/>
          <w:sz w:val="24"/>
          <w:szCs w:val="24"/>
          <w:lang w:val="es-PE" w:eastAsia="es-PE"/>
        </w:rPr>
      </w:pPr>
    </w:p>
    <w:p w14:paraId="4710FE0D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anchor distT="0" distB="0" distL="114300" distR="114300" simplePos="0" relativeHeight="251680256" behindDoc="0" locked="0" layoutInCell="1" allowOverlap="1" wp14:anchorId="65130EDB" wp14:editId="6ABD7C24">
            <wp:simplePos x="0" y="0"/>
            <wp:positionH relativeFrom="margin">
              <wp:posOffset>1847644</wp:posOffset>
            </wp:positionH>
            <wp:positionV relativeFrom="paragraph">
              <wp:posOffset>948469</wp:posOffset>
            </wp:positionV>
            <wp:extent cx="2905125" cy="2943225"/>
            <wp:effectExtent l="76200" t="76200" r="142875" b="1428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4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513">
        <w:rPr>
          <w:rFonts w:cs="Arial"/>
          <w:b/>
          <w:sz w:val="24"/>
          <w:szCs w:val="24"/>
          <w:lang w:val="es-PE" w:eastAsia="es-PE"/>
        </w:rPr>
        <w:t xml:space="preserve">Equipos de cómputo y electrónico </w:t>
      </w:r>
      <w:r w:rsidRPr="00473513">
        <w:rPr>
          <w:rFonts w:cs="Arial"/>
          <w:sz w:val="24"/>
          <w:szCs w:val="24"/>
          <w:lang w:val="es-PE" w:eastAsia="es-PE"/>
        </w:rPr>
        <w:t xml:space="preserve">deben estar puestos en cajas de madera debidamente,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enzunchado ,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y Rotulado como frágil, </w:t>
      </w:r>
      <w:r w:rsidRPr="00473513">
        <w:rPr>
          <w:rFonts w:cs="Arial"/>
          <w:color w:val="000000"/>
          <w:sz w:val="24"/>
          <w:szCs w:val="24"/>
          <w:lang w:val="es-PE" w:eastAsia="es-ES"/>
        </w:rPr>
        <w:t>para su envió y correcta manipulación.</w:t>
      </w:r>
    </w:p>
    <w:p w14:paraId="71EF03B9" w14:textId="77777777" w:rsidR="00473513" w:rsidRPr="00473513" w:rsidRDefault="00473513" w:rsidP="009F59C2">
      <w:pPr>
        <w:spacing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</w:p>
    <w:p w14:paraId="796EC996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 xml:space="preserve">Útiles de Oficina diverso, </w:t>
      </w:r>
      <w:r w:rsidRPr="00473513">
        <w:rPr>
          <w:rFonts w:cs="Arial"/>
          <w:sz w:val="24"/>
          <w:szCs w:val="24"/>
          <w:lang w:val="es-PE" w:eastAsia="es-PE"/>
        </w:rPr>
        <w:t xml:space="preserve">deben estar en parihuelas, cajas de cartón o madera, enzunchado, cubierto de con plástico y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para evitar algún deterioro por humedad etc. Y poder realizar un correcto traslado de los útiles de oficina. </w:t>
      </w:r>
    </w:p>
    <w:p w14:paraId="2A388996" w14:textId="77777777" w:rsidR="00473513" w:rsidRPr="00473513" w:rsidRDefault="00473513" w:rsidP="009F59C2">
      <w:pPr>
        <w:spacing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</w:p>
    <w:p w14:paraId="56031057" w14:textId="77777777" w:rsidR="00473513" w:rsidRPr="00473513" w:rsidRDefault="00473513" w:rsidP="009F59C2">
      <w:pPr>
        <w:spacing w:line="360" w:lineRule="auto"/>
        <w:ind w:left="1287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lastRenderedPageBreak/>
        <w:drawing>
          <wp:anchor distT="0" distB="0" distL="114300" distR="114300" simplePos="0" relativeHeight="251681280" behindDoc="0" locked="0" layoutInCell="1" allowOverlap="1" wp14:anchorId="24F62E79" wp14:editId="1361A716">
            <wp:simplePos x="0" y="0"/>
            <wp:positionH relativeFrom="column">
              <wp:posOffset>1356995</wp:posOffset>
            </wp:positionH>
            <wp:positionV relativeFrom="paragraph">
              <wp:posOffset>103505</wp:posOffset>
            </wp:positionV>
            <wp:extent cx="3500120" cy="2762250"/>
            <wp:effectExtent l="76200" t="76200" r="138430" b="133350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6B312" w14:textId="36E1E576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>Torre de iluminación</w:t>
      </w:r>
      <w:r w:rsidRPr="00473513">
        <w:rPr>
          <w:rFonts w:cs="Arial"/>
          <w:sz w:val="24"/>
          <w:szCs w:val="24"/>
          <w:lang w:val="es-PE" w:eastAsia="es-PE"/>
        </w:rPr>
        <w:t xml:space="preserve"> debes estar en parihuela, enzunchado a la base, cubierto con cartón y encintado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y  Rotulado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como frágil, para evitar algún daño en el su manipulación  y tener un correcta envió. </w:t>
      </w:r>
    </w:p>
    <w:p w14:paraId="06608EBD" w14:textId="132C9E10" w:rsidR="00473513" w:rsidRPr="00473513" w:rsidRDefault="009F59C2" w:rsidP="009F59C2">
      <w:pPr>
        <w:spacing w:line="360" w:lineRule="auto"/>
        <w:ind w:left="720"/>
        <w:jc w:val="left"/>
        <w:rPr>
          <w:rFonts w:cs="Arial"/>
          <w:b/>
          <w:sz w:val="24"/>
          <w:szCs w:val="24"/>
          <w:lang w:val="es-PE" w:eastAsia="es-PE"/>
        </w:rPr>
      </w:pPr>
      <w:r w:rsidRPr="00473513">
        <w:rPr>
          <w:rFonts w:cs="Arial"/>
          <w:b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82304" behindDoc="0" locked="0" layoutInCell="1" allowOverlap="1" wp14:anchorId="2453A347" wp14:editId="3A0E6226">
            <wp:simplePos x="0" y="0"/>
            <wp:positionH relativeFrom="column">
              <wp:posOffset>1666004</wp:posOffset>
            </wp:positionH>
            <wp:positionV relativeFrom="paragraph">
              <wp:posOffset>356531</wp:posOffset>
            </wp:positionV>
            <wp:extent cx="2524125" cy="2178685"/>
            <wp:effectExtent l="76200" t="76200" r="142875" b="12636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78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89EE" w14:textId="77777777" w:rsidR="00473513" w:rsidRPr="00473513" w:rsidRDefault="00473513" w:rsidP="009F59C2">
      <w:pPr>
        <w:tabs>
          <w:tab w:val="left" w:pos="1800"/>
        </w:tabs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</w:p>
    <w:p w14:paraId="0C995B56" w14:textId="77777777" w:rsidR="009F59C2" w:rsidRDefault="009F59C2">
      <w:pPr>
        <w:spacing w:line="240" w:lineRule="auto"/>
        <w:jc w:val="left"/>
        <w:rPr>
          <w:rFonts w:cs="Arial"/>
          <w:sz w:val="24"/>
          <w:szCs w:val="24"/>
          <w:lang w:val="es-PE" w:eastAsia="es-PE"/>
        </w:rPr>
      </w:pPr>
      <w:r>
        <w:rPr>
          <w:rFonts w:cs="Arial"/>
          <w:sz w:val="24"/>
          <w:szCs w:val="24"/>
          <w:lang w:val="es-PE" w:eastAsia="es-PE"/>
        </w:rPr>
        <w:br w:type="page"/>
      </w:r>
    </w:p>
    <w:p w14:paraId="49C83BD0" w14:textId="31B87626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sz w:val="24"/>
          <w:szCs w:val="24"/>
          <w:lang w:val="es-PE" w:eastAsia="es-PE"/>
        </w:rPr>
        <w:lastRenderedPageBreak/>
        <w:t xml:space="preserve">Tanques de aíra, flotación con diferentes dimensiones etc. deben </w:t>
      </w:r>
      <w:proofErr w:type="gramStart"/>
      <w:r w:rsidRPr="00473513">
        <w:rPr>
          <w:rFonts w:cs="Arial"/>
          <w:sz w:val="24"/>
          <w:szCs w:val="24"/>
          <w:lang w:val="es-PE" w:eastAsia="es-PE"/>
        </w:rPr>
        <w:t>tener  guardas</w:t>
      </w:r>
      <w:proofErr w:type="gramEnd"/>
      <w:r w:rsidRPr="00473513">
        <w:rPr>
          <w:rFonts w:cs="Arial"/>
          <w:sz w:val="24"/>
          <w:szCs w:val="24"/>
          <w:lang w:val="es-PE" w:eastAsia="es-PE"/>
        </w:rPr>
        <w:t xml:space="preserve"> de madera, enzunchado al piso,  encintado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Film, para una correcta manipulación y envió. </w:t>
      </w:r>
    </w:p>
    <w:p w14:paraId="21AB77ED" w14:textId="77777777" w:rsidR="00473513" w:rsidRPr="00473513" w:rsidRDefault="00473513" w:rsidP="009F59C2">
      <w:pPr>
        <w:spacing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83328" behindDoc="0" locked="0" layoutInCell="1" allowOverlap="1" wp14:anchorId="4D804797" wp14:editId="4D473C7A">
            <wp:simplePos x="0" y="0"/>
            <wp:positionH relativeFrom="margin">
              <wp:posOffset>1548633</wp:posOffset>
            </wp:positionH>
            <wp:positionV relativeFrom="paragraph">
              <wp:posOffset>76595</wp:posOffset>
            </wp:positionV>
            <wp:extent cx="2419350" cy="2228850"/>
            <wp:effectExtent l="76200" t="76200" r="133350" b="13335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47F03" w14:textId="77777777" w:rsidR="00473513" w:rsidRPr="00473513" w:rsidRDefault="00473513" w:rsidP="009F59C2">
      <w:pPr>
        <w:numPr>
          <w:ilvl w:val="0"/>
          <w:numId w:val="31"/>
        </w:numPr>
        <w:spacing w:after="200" w:line="360" w:lineRule="auto"/>
        <w:jc w:val="left"/>
        <w:rPr>
          <w:rFonts w:cs="Arial"/>
          <w:sz w:val="24"/>
          <w:szCs w:val="24"/>
          <w:lang w:val="es-PE" w:eastAsia="es-PE"/>
        </w:rPr>
      </w:pPr>
      <w:r w:rsidRPr="00473513">
        <w:rPr>
          <w:rFonts w:cs="Arial"/>
          <w:b/>
          <w:sz w:val="24"/>
          <w:szCs w:val="24"/>
          <w:lang w:val="es-PE" w:eastAsia="es-PE"/>
        </w:rPr>
        <w:t xml:space="preserve">Filtro </w:t>
      </w:r>
      <w:r w:rsidRPr="00473513">
        <w:rPr>
          <w:rFonts w:cs="Arial"/>
          <w:sz w:val="24"/>
          <w:szCs w:val="24"/>
          <w:lang w:val="es-PE" w:eastAsia="es-PE"/>
        </w:rPr>
        <w:t xml:space="preserve">de aceite, combustibles etc. Deben estar jaula de madera o cajas de cartón dependiente la fragilidad del campamente, zuncho de plástico o metal encintado con </w:t>
      </w:r>
      <w:proofErr w:type="spellStart"/>
      <w:r w:rsidRPr="00473513">
        <w:rPr>
          <w:rFonts w:cs="Arial"/>
          <w:sz w:val="24"/>
          <w:szCs w:val="24"/>
          <w:lang w:val="es-PE" w:eastAsia="es-PE"/>
        </w:rPr>
        <w:t>Stretch</w:t>
      </w:r>
      <w:proofErr w:type="spellEnd"/>
      <w:r w:rsidRPr="00473513">
        <w:rPr>
          <w:rFonts w:cs="Arial"/>
          <w:sz w:val="24"/>
          <w:szCs w:val="24"/>
          <w:lang w:val="es-PE" w:eastAsia="es-PE"/>
        </w:rPr>
        <w:t xml:space="preserve"> Film.</w:t>
      </w:r>
    </w:p>
    <w:p w14:paraId="44C5FDCE" w14:textId="77777777" w:rsidR="008D2B3B" w:rsidRPr="009F6C24" w:rsidRDefault="008D2B3B" w:rsidP="009F59C2">
      <w:pPr>
        <w:pStyle w:val="BodyText"/>
        <w:spacing w:line="360" w:lineRule="auto"/>
        <w:rPr>
          <w:rFonts w:cs="Arial"/>
          <w:sz w:val="24"/>
          <w:szCs w:val="24"/>
          <w:lang w:val="es-PE"/>
        </w:rPr>
      </w:pPr>
    </w:p>
    <w:p w14:paraId="7AA695C2" w14:textId="77777777" w:rsidR="00141FEE" w:rsidRPr="009F59C2" w:rsidRDefault="00141FEE" w:rsidP="009F59C2">
      <w:pPr>
        <w:pStyle w:val="Heading1"/>
        <w:spacing w:before="0" w:after="0" w:line="360" w:lineRule="auto"/>
        <w:ind w:left="383" w:hanging="383"/>
        <w:rPr>
          <w:rFonts w:cs="Arial"/>
          <w:color w:val="002060"/>
          <w:sz w:val="24"/>
          <w:lang w:val="es-PE"/>
        </w:rPr>
      </w:pPr>
      <w:bookmarkStart w:id="22" w:name="_Toc17302823"/>
      <w:bookmarkStart w:id="23" w:name="_Toc80452981"/>
      <w:r w:rsidRPr="009F59C2">
        <w:rPr>
          <w:rFonts w:cs="Arial"/>
          <w:color w:val="002060"/>
          <w:sz w:val="24"/>
          <w:lang w:val="es-PE"/>
        </w:rPr>
        <w:t>FORMATOS Y REGISTROS</w:t>
      </w:r>
      <w:bookmarkEnd w:id="22"/>
      <w:bookmarkEnd w:id="23"/>
    </w:p>
    <w:p w14:paraId="63CC3015" w14:textId="77777777" w:rsidR="00141FEE" w:rsidRPr="009F59C2" w:rsidRDefault="00141FEE" w:rsidP="009F59C2">
      <w:pPr>
        <w:spacing w:line="360" w:lineRule="auto"/>
        <w:rPr>
          <w:rFonts w:cs="Arial"/>
          <w:sz w:val="24"/>
          <w:szCs w:val="24"/>
          <w:lang w:val="es-PE"/>
        </w:rPr>
      </w:pPr>
    </w:p>
    <w:p w14:paraId="2B5D722B" w14:textId="79E277CB" w:rsidR="00141FEE" w:rsidRPr="009F59C2" w:rsidRDefault="00473513" w:rsidP="009F59C2">
      <w:pPr>
        <w:pStyle w:val="NormalWeb"/>
        <w:spacing w:before="0" w:beforeAutospacing="0" w:after="0" w:afterAutospacing="0" w:line="360" w:lineRule="auto"/>
        <w:ind w:left="426"/>
        <w:jc w:val="both"/>
        <w:rPr>
          <w:rFonts w:ascii="Arial" w:hAnsi="Arial" w:cs="Arial"/>
        </w:rPr>
      </w:pPr>
      <w:r w:rsidRPr="009F59C2">
        <w:rPr>
          <w:rFonts w:ascii="Arial" w:hAnsi="Arial" w:cs="Arial"/>
          <w:lang w:val="es-MX"/>
        </w:rPr>
        <w:t>No aplica</w:t>
      </w:r>
    </w:p>
    <w:p w14:paraId="3AF19B9C" w14:textId="77777777" w:rsidR="00141FEE" w:rsidRPr="009F59C2" w:rsidRDefault="00141FEE" w:rsidP="009F59C2">
      <w:pPr>
        <w:spacing w:line="360" w:lineRule="auto"/>
        <w:rPr>
          <w:rFonts w:cs="Arial"/>
          <w:sz w:val="24"/>
          <w:szCs w:val="24"/>
          <w:lang w:val="es-MX"/>
        </w:rPr>
      </w:pPr>
    </w:p>
    <w:p w14:paraId="61EB8E28" w14:textId="77777777" w:rsidR="00141FEE" w:rsidRPr="009F59C2" w:rsidRDefault="00141FEE" w:rsidP="009F59C2">
      <w:pPr>
        <w:pStyle w:val="Heading1"/>
        <w:spacing w:before="0" w:after="0" w:line="360" w:lineRule="auto"/>
        <w:ind w:left="383" w:hanging="383"/>
        <w:rPr>
          <w:rFonts w:cs="Arial"/>
          <w:color w:val="002060"/>
          <w:sz w:val="24"/>
        </w:rPr>
      </w:pPr>
      <w:bookmarkStart w:id="24" w:name="_Toc17302825"/>
      <w:bookmarkStart w:id="25" w:name="_Toc80452982"/>
      <w:r w:rsidRPr="009F59C2">
        <w:rPr>
          <w:rFonts w:cs="Arial"/>
          <w:caps w:val="0"/>
          <w:color w:val="002060"/>
          <w:sz w:val="24"/>
        </w:rPr>
        <w:t>ANEXOS</w:t>
      </w:r>
      <w:bookmarkEnd w:id="24"/>
      <w:bookmarkEnd w:id="25"/>
    </w:p>
    <w:p w14:paraId="24B9703F" w14:textId="77777777" w:rsidR="00141FEE" w:rsidRPr="009F59C2" w:rsidRDefault="00141FEE" w:rsidP="009F59C2">
      <w:pPr>
        <w:spacing w:line="360" w:lineRule="auto"/>
        <w:rPr>
          <w:rFonts w:cs="Arial"/>
          <w:sz w:val="24"/>
          <w:szCs w:val="24"/>
          <w:lang w:val="en-GB"/>
        </w:rPr>
      </w:pPr>
    </w:p>
    <w:p w14:paraId="7913E0F2" w14:textId="3926B91B" w:rsidR="000404BB" w:rsidRPr="009F59C2" w:rsidRDefault="00473513" w:rsidP="009F59C2">
      <w:pPr>
        <w:pStyle w:val="NormalWeb"/>
        <w:spacing w:before="0" w:beforeAutospacing="0" w:after="0" w:afterAutospacing="0" w:line="360" w:lineRule="auto"/>
        <w:ind w:left="426"/>
        <w:jc w:val="both"/>
        <w:rPr>
          <w:rFonts w:ascii="Arial" w:eastAsia="+mn-ea" w:hAnsi="Arial" w:cs="Arial"/>
          <w:color w:val="262626"/>
          <w:kern w:val="24"/>
        </w:rPr>
      </w:pPr>
      <w:bookmarkStart w:id="26" w:name="_Toc270938663"/>
      <w:bookmarkStart w:id="27" w:name="_Toc17302826"/>
      <w:bookmarkEnd w:id="26"/>
      <w:r w:rsidRPr="009F59C2">
        <w:rPr>
          <w:rFonts w:ascii="Arial" w:hAnsi="Arial" w:cs="Arial"/>
          <w:lang w:val="es-MX"/>
        </w:rPr>
        <w:t>No aplica</w:t>
      </w:r>
    </w:p>
    <w:p w14:paraId="0AA9AFBC" w14:textId="77777777" w:rsidR="007A553F" w:rsidRPr="009F59C2" w:rsidRDefault="007A553F" w:rsidP="009F59C2">
      <w:pPr>
        <w:pStyle w:val="NormalWeb"/>
        <w:spacing w:before="0" w:beforeAutospacing="0" w:after="0" w:afterAutospacing="0" w:line="360" w:lineRule="auto"/>
        <w:ind w:left="562"/>
        <w:jc w:val="both"/>
        <w:rPr>
          <w:rFonts w:ascii="Arial" w:eastAsia="+mn-ea" w:hAnsi="Arial" w:cs="Arial"/>
          <w:color w:val="262626"/>
          <w:kern w:val="24"/>
        </w:rPr>
      </w:pPr>
    </w:p>
    <w:p w14:paraId="41D94F4F" w14:textId="77777777" w:rsidR="009F59C2" w:rsidRDefault="009F59C2">
      <w:pPr>
        <w:spacing w:line="240" w:lineRule="auto"/>
        <w:jc w:val="left"/>
        <w:rPr>
          <w:rFonts w:cs="Arial"/>
          <w:color w:val="002060"/>
          <w:kern w:val="28"/>
          <w:sz w:val="24"/>
          <w:szCs w:val="24"/>
          <w:lang w:val="es-PE"/>
        </w:rPr>
      </w:pPr>
      <w:r>
        <w:rPr>
          <w:rFonts w:cs="Arial"/>
          <w:caps/>
          <w:color w:val="002060"/>
          <w:sz w:val="24"/>
          <w:lang w:val="es-PE"/>
        </w:rPr>
        <w:br w:type="page"/>
      </w:r>
    </w:p>
    <w:p w14:paraId="2AC770AD" w14:textId="7251A950" w:rsidR="006E2779" w:rsidRPr="009F59C2" w:rsidRDefault="00141FEE" w:rsidP="009F59C2">
      <w:pPr>
        <w:pStyle w:val="Heading1"/>
        <w:numPr>
          <w:ilvl w:val="0"/>
          <w:numId w:val="0"/>
        </w:numPr>
        <w:spacing w:line="360" w:lineRule="auto"/>
        <w:ind w:left="567" w:hanging="567"/>
        <w:rPr>
          <w:rFonts w:cs="Arial"/>
          <w:caps w:val="0"/>
          <w:color w:val="002060"/>
          <w:sz w:val="24"/>
          <w:lang w:val="es-PE"/>
        </w:rPr>
      </w:pPr>
      <w:bookmarkStart w:id="28" w:name="_Toc80452983"/>
      <w:r w:rsidRPr="009F59C2">
        <w:rPr>
          <w:rFonts w:cs="Arial"/>
          <w:caps w:val="0"/>
          <w:color w:val="002060"/>
          <w:sz w:val="24"/>
          <w:lang w:val="es-PE"/>
        </w:rPr>
        <w:lastRenderedPageBreak/>
        <w:t>CONTROL DE CAMBIOS</w:t>
      </w:r>
      <w:bookmarkEnd w:id="27"/>
      <w:bookmarkEnd w:id="28"/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8"/>
        <w:gridCol w:w="1359"/>
        <w:gridCol w:w="5954"/>
      </w:tblGrid>
      <w:tr w:rsidR="00473513" w:rsidRPr="00473513" w14:paraId="0AA7FB0B" w14:textId="77777777" w:rsidTr="00473513">
        <w:trPr>
          <w:trHeight w:val="380"/>
        </w:trPr>
        <w:tc>
          <w:tcPr>
            <w:tcW w:w="1618" w:type="dxa"/>
            <w:shd w:val="clear" w:color="auto" w:fill="BFBFBF"/>
            <w:vAlign w:val="center"/>
          </w:tcPr>
          <w:p w14:paraId="60DE7C30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bCs/>
                <w:sz w:val="24"/>
                <w:szCs w:val="24"/>
                <w:lang w:val="es-PE" w:eastAsia="es-PE"/>
              </w:rPr>
              <w:t>Fecha</w:t>
            </w:r>
          </w:p>
        </w:tc>
        <w:tc>
          <w:tcPr>
            <w:tcW w:w="1359" w:type="dxa"/>
            <w:shd w:val="clear" w:color="auto" w:fill="BFBFBF"/>
            <w:vAlign w:val="center"/>
          </w:tcPr>
          <w:p w14:paraId="524F3266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bCs/>
                <w:sz w:val="24"/>
                <w:szCs w:val="24"/>
                <w:lang w:val="es-PE" w:eastAsia="es-PE"/>
              </w:rPr>
              <w:t>Nro. De Versión</w:t>
            </w:r>
          </w:p>
        </w:tc>
        <w:tc>
          <w:tcPr>
            <w:tcW w:w="5954" w:type="dxa"/>
            <w:shd w:val="clear" w:color="auto" w:fill="BFBFBF"/>
            <w:vAlign w:val="center"/>
          </w:tcPr>
          <w:p w14:paraId="434D61A6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/>
                <w:bCs/>
                <w:sz w:val="24"/>
                <w:szCs w:val="24"/>
                <w:lang w:val="es-PE" w:eastAsia="es-PE"/>
              </w:rPr>
              <w:t>Cambios Realizados</w:t>
            </w:r>
          </w:p>
        </w:tc>
      </w:tr>
      <w:tr w:rsidR="00473513" w:rsidRPr="009F6C24" w14:paraId="1CDC8277" w14:textId="77777777" w:rsidTr="00324F02">
        <w:trPr>
          <w:trHeight w:val="653"/>
        </w:trPr>
        <w:tc>
          <w:tcPr>
            <w:tcW w:w="1618" w:type="dxa"/>
            <w:vAlign w:val="center"/>
          </w:tcPr>
          <w:p w14:paraId="69569163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20/05/2020</w:t>
            </w:r>
          </w:p>
        </w:tc>
        <w:tc>
          <w:tcPr>
            <w:tcW w:w="1359" w:type="dxa"/>
            <w:vAlign w:val="center"/>
          </w:tcPr>
          <w:p w14:paraId="39146C3D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02</w:t>
            </w:r>
          </w:p>
        </w:tc>
        <w:tc>
          <w:tcPr>
            <w:tcW w:w="5954" w:type="dxa"/>
            <w:vAlign w:val="center"/>
          </w:tcPr>
          <w:p w14:paraId="5F8941DD" w14:textId="77777777" w:rsidR="00473513" w:rsidRPr="00473513" w:rsidRDefault="00473513" w:rsidP="009F59C2">
            <w:pPr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Se añaden especificaciones para el embalaje de:</w:t>
            </w:r>
          </w:p>
          <w:p w14:paraId="2FB0B618" w14:textId="77777777" w:rsidR="00473513" w:rsidRPr="00473513" w:rsidRDefault="00473513" w:rsidP="009F59C2">
            <w:pPr>
              <w:numPr>
                <w:ilvl w:val="0"/>
                <w:numId w:val="34"/>
              </w:numPr>
              <w:spacing w:after="200" w:line="360" w:lineRule="auto"/>
              <w:ind w:left="616"/>
              <w:jc w:val="left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Productos farmacéuticos y sanitarios.</w:t>
            </w:r>
          </w:p>
          <w:p w14:paraId="29468565" w14:textId="77777777" w:rsidR="00473513" w:rsidRPr="00473513" w:rsidRDefault="00473513" w:rsidP="009F59C2">
            <w:pPr>
              <w:numPr>
                <w:ilvl w:val="0"/>
                <w:numId w:val="34"/>
              </w:numPr>
              <w:spacing w:after="200" w:line="360" w:lineRule="auto"/>
              <w:ind w:left="616"/>
              <w:jc w:val="left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Tubos</w:t>
            </w:r>
          </w:p>
          <w:p w14:paraId="117842E5" w14:textId="77777777" w:rsidR="00473513" w:rsidRPr="00473513" w:rsidRDefault="00473513" w:rsidP="009F59C2">
            <w:pPr>
              <w:numPr>
                <w:ilvl w:val="0"/>
                <w:numId w:val="34"/>
              </w:numPr>
              <w:spacing w:after="200" w:line="360" w:lineRule="auto"/>
              <w:ind w:left="616"/>
              <w:jc w:val="left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Correas transportadoras</w:t>
            </w:r>
          </w:p>
          <w:p w14:paraId="4DAAFE71" w14:textId="77777777" w:rsidR="00473513" w:rsidRPr="00473513" w:rsidRDefault="00473513" w:rsidP="009F59C2">
            <w:pPr>
              <w:numPr>
                <w:ilvl w:val="0"/>
                <w:numId w:val="34"/>
              </w:numPr>
              <w:spacing w:after="200" w:line="360" w:lineRule="auto"/>
              <w:ind w:left="616"/>
              <w:jc w:val="left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Carretes de cable</w:t>
            </w:r>
          </w:p>
          <w:p w14:paraId="33F0182F" w14:textId="77777777" w:rsidR="00473513" w:rsidRPr="00473513" w:rsidRDefault="00473513" w:rsidP="009F59C2">
            <w:pPr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Se actualiza especificaciones de embalaje para recepción de neumáticos y planchas.</w:t>
            </w:r>
          </w:p>
        </w:tc>
      </w:tr>
      <w:tr w:rsidR="00473513" w:rsidRPr="009F6C24" w14:paraId="4981D8D5" w14:textId="77777777" w:rsidTr="00324F02">
        <w:trPr>
          <w:trHeight w:val="653"/>
        </w:trPr>
        <w:tc>
          <w:tcPr>
            <w:tcW w:w="1618" w:type="dxa"/>
            <w:vAlign w:val="center"/>
          </w:tcPr>
          <w:p w14:paraId="5285DC55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27/04/2021</w:t>
            </w:r>
          </w:p>
        </w:tc>
        <w:tc>
          <w:tcPr>
            <w:tcW w:w="1359" w:type="dxa"/>
            <w:vAlign w:val="center"/>
          </w:tcPr>
          <w:p w14:paraId="74627F32" w14:textId="77777777" w:rsidR="00473513" w:rsidRPr="00473513" w:rsidRDefault="00473513" w:rsidP="009F59C2">
            <w:pPr>
              <w:spacing w:line="360" w:lineRule="auto"/>
              <w:jc w:val="center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03</w:t>
            </w:r>
          </w:p>
        </w:tc>
        <w:tc>
          <w:tcPr>
            <w:tcW w:w="5954" w:type="dxa"/>
            <w:vAlign w:val="center"/>
          </w:tcPr>
          <w:p w14:paraId="01B68499" w14:textId="77777777" w:rsidR="00473513" w:rsidRPr="00473513" w:rsidRDefault="00473513" w:rsidP="009F59C2">
            <w:pPr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Se agregaron ítems en el punto b) del ítem 5.1.</w:t>
            </w:r>
          </w:p>
          <w:p w14:paraId="5209968E" w14:textId="77777777" w:rsidR="00473513" w:rsidRPr="00473513" w:rsidRDefault="00473513" w:rsidP="009F59C2">
            <w:pPr>
              <w:tabs>
                <w:tab w:val="left" w:pos="1098"/>
              </w:tabs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Se agregaron ítems en el punto b) del ítem 5.3.</w:t>
            </w:r>
          </w:p>
          <w:p w14:paraId="54E1AF89" w14:textId="77777777" w:rsidR="00473513" w:rsidRPr="00473513" w:rsidRDefault="00473513" w:rsidP="009F59C2">
            <w:pPr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Se actualizó el ítem 5.4.2.</w:t>
            </w:r>
          </w:p>
          <w:p w14:paraId="71180577" w14:textId="77777777" w:rsidR="00473513" w:rsidRPr="00473513" w:rsidRDefault="00473513" w:rsidP="009F59C2">
            <w:pPr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 xml:space="preserve">Se actualizó el 5.5. respecto al uso del encintado de </w:t>
            </w:r>
            <w:proofErr w:type="spellStart"/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Stretch</w:t>
            </w:r>
            <w:proofErr w:type="spellEnd"/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 xml:space="preserve"> Film.</w:t>
            </w:r>
          </w:p>
          <w:p w14:paraId="4196993F" w14:textId="77777777" w:rsidR="00473513" w:rsidRPr="00473513" w:rsidRDefault="00473513" w:rsidP="009F59C2">
            <w:pPr>
              <w:spacing w:line="360" w:lineRule="auto"/>
              <w:rPr>
                <w:rFonts w:cs="Arial"/>
                <w:bCs/>
                <w:sz w:val="24"/>
                <w:szCs w:val="24"/>
                <w:lang w:val="es-PE" w:eastAsia="es-PE"/>
              </w:rPr>
            </w:pPr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 xml:space="preserve">En el </w:t>
            </w:r>
            <w:proofErr w:type="spellStart"/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>ietm</w:t>
            </w:r>
            <w:proofErr w:type="spellEnd"/>
            <w:r w:rsidRPr="00473513">
              <w:rPr>
                <w:rFonts w:cs="Arial"/>
                <w:bCs/>
                <w:sz w:val="24"/>
                <w:szCs w:val="24"/>
                <w:lang w:val="es-PE" w:eastAsia="es-PE"/>
              </w:rPr>
              <w:t xml:space="preserve"> 5.5. se agregaron los puntos s) a la z)</w:t>
            </w:r>
          </w:p>
        </w:tc>
      </w:tr>
    </w:tbl>
    <w:p w14:paraId="6B26385B" w14:textId="77777777" w:rsidR="00473513" w:rsidRPr="009F59C2" w:rsidRDefault="00473513" w:rsidP="009F59C2">
      <w:pPr>
        <w:spacing w:line="360" w:lineRule="auto"/>
        <w:rPr>
          <w:rFonts w:cs="Arial"/>
          <w:sz w:val="24"/>
          <w:szCs w:val="24"/>
          <w:lang w:val="es-PE"/>
        </w:rPr>
      </w:pPr>
    </w:p>
    <w:sectPr w:rsidR="00473513" w:rsidRPr="009F59C2" w:rsidSect="000404BB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39" w:code="9"/>
      <w:pgMar w:top="2274" w:right="850" w:bottom="540" w:left="993" w:header="1077" w:footer="465" w:gutter="0"/>
      <w:pgBorders w:offsetFrom="page">
        <w:top w:val="outset" w:sz="6" w:space="24" w:color="FFFFFF"/>
        <w:left w:val="outset" w:sz="6" w:space="24" w:color="FFFFFF"/>
        <w:bottom w:val="outset" w:sz="6" w:space="24" w:color="FFFFFF"/>
        <w:right w:val="outset" w:sz="6" w:space="24" w:color="FFFFF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B1ACB" w14:textId="77777777" w:rsidR="009515BE" w:rsidRDefault="009515BE" w:rsidP="00A43A90">
      <w:r>
        <w:separator/>
      </w:r>
    </w:p>
  </w:endnote>
  <w:endnote w:type="continuationSeparator" w:id="0">
    <w:p w14:paraId="51D5E133" w14:textId="77777777" w:rsidR="009515BE" w:rsidRDefault="009515BE" w:rsidP="00A4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EC55" w14:textId="77777777" w:rsidR="00B74449" w:rsidRDefault="00B74449" w:rsidP="005C159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004A">
      <w:rPr>
        <w:rStyle w:val="PageNumber"/>
        <w:noProof/>
      </w:rPr>
      <w:t>4</w:t>
    </w:r>
    <w:r>
      <w:rPr>
        <w:rStyle w:val="PageNumber"/>
      </w:rPr>
      <w:fldChar w:fldCharType="end"/>
    </w:r>
  </w:p>
  <w:p w14:paraId="3AFA5365" w14:textId="77777777" w:rsidR="00B74449" w:rsidRDefault="00B74449" w:rsidP="00696EB0">
    <w:pPr>
      <w:pStyle w:val="Footer"/>
      <w:ind w:firstLine="360"/>
    </w:pPr>
  </w:p>
  <w:p w14:paraId="305E0D5A" w14:textId="77777777" w:rsidR="00DF3539" w:rsidRDefault="00DF353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76B04" w14:textId="77777777" w:rsidR="00B8201E" w:rsidRPr="00A6004A" w:rsidRDefault="00B8201E" w:rsidP="00B8201E">
    <w:pPr>
      <w:pStyle w:val="Footer"/>
      <w:tabs>
        <w:tab w:val="left" w:pos="4725"/>
        <w:tab w:val="center" w:pos="7110"/>
      </w:tabs>
      <w:jc w:val="left"/>
      <w:rPr>
        <w:rFonts w:cs="Arial"/>
        <w:color w:val="002060"/>
        <w:sz w:val="16"/>
        <w:szCs w:val="16"/>
        <w:lang w:val="es-PE"/>
      </w:rPr>
    </w:pPr>
    <w:r w:rsidRPr="00A6004A">
      <w:rPr>
        <w:rFonts w:cs="Arial"/>
        <w:color w:val="002060"/>
        <w:sz w:val="16"/>
        <w:szCs w:val="16"/>
        <w:lang w:val="es-PE"/>
      </w:rPr>
      <w:t xml:space="preserve">Miembro Del grupo </w:t>
    </w:r>
    <w:proofErr w:type="spellStart"/>
    <w:r w:rsidRPr="00A6004A">
      <w:rPr>
        <w:rFonts w:cs="Arial"/>
        <w:color w:val="002060"/>
        <w:sz w:val="16"/>
        <w:szCs w:val="16"/>
        <w:lang w:val="es-PE"/>
      </w:rPr>
      <w:t>AngloAmerican</w:t>
    </w:r>
    <w:proofErr w:type="spellEnd"/>
    <w:r w:rsidRPr="00A6004A">
      <w:rPr>
        <w:rFonts w:cs="Arial"/>
        <w:color w:val="002060"/>
        <w:sz w:val="16"/>
        <w:szCs w:val="16"/>
        <w:lang w:val="es-PE"/>
      </w:rPr>
      <w:t xml:space="preserve"> </w:t>
    </w:r>
    <w:proofErr w:type="spellStart"/>
    <w:r w:rsidRPr="00A6004A">
      <w:rPr>
        <w:rFonts w:cs="Arial"/>
        <w:color w:val="002060"/>
        <w:sz w:val="16"/>
        <w:szCs w:val="16"/>
        <w:lang w:val="es-PE"/>
      </w:rPr>
      <w:t>Plc</w:t>
    </w:r>
    <w:proofErr w:type="spellEnd"/>
  </w:p>
  <w:p w14:paraId="2CA1713D" w14:textId="77777777" w:rsidR="00B74449" w:rsidRPr="00B8201E" w:rsidRDefault="00B8201E" w:rsidP="00B8201E">
    <w:pPr>
      <w:pStyle w:val="Footer"/>
      <w:jc w:val="left"/>
      <w:rPr>
        <w:rFonts w:cs="Arial"/>
        <w:color w:val="002060"/>
        <w:sz w:val="16"/>
        <w:szCs w:val="16"/>
        <w:lang w:val="es-PE"/>
      </w:rPr>
    </w:pPr>
    <w:r w:rsidRPr="00A6004A">
      <w:rPr>
        <w:rFonts w:cs="Arial"/>
        <w:color w:val="002060"/>
        <w:sz w:val="16"/>
        <w:szCs w:val="16"/>
        <w:lang w:val="es-PE"/>
      </w:rPr>
      <w:t xml:space="preserve">Todo documento impreso se considera como “copia no controlada”, excepto cuando lleve el sello de “copia </w:t>
    </w:r>
    <w:proofErr w:type="gramStart"/>
    <w:r w:rsidRPr="00A6004A">
      <w:rPr>
        <w:rFonts w:cs="Arial"/>
        <w:color w:val="002060"/>
        <w:sz w:val="16"/>
        <w:szCs w:val="16"/>
        <w:lang w:val="es-PE"/>
      </w:rPr>
      <w:t>controlada”</w:t>
    </w:r>
    <w:r>
      <w:rPr>
        <w:rFonts w:cs="Arial"/>
        <w:color w:val="002060"/>
        <w:sz w:val="16"/>
        <w:szCs w:val="16"/>
        <w:lang w:val="es-PE"/>
      </w:rPr>
      <w:t xml:space="preserve">   </w:t>
    </w:r>
    <w:proofErr w:type="gramEnd"/>
    <w:r>
      <w:rPr>
        <w:rFonts w:cs="Arial"/>
        <w:color w:val="002060"/>
        <w:sz w:val="16"/>
        <w:szCs w:val="16"/>
        <w:lang w:val="es-PE"/>
      </w:rPr>
      <w:t xml:space="preserve">        Pág.</w:t>
    </w:r>
    <w:r w:rsidRPr="00B8201E">
      <w:rPr>
        <w:rFonts w:cs="Arial"/>
        <w:color w:val="002060"/>
        <w:sz w:val="16"/>
        <w:szCs w:val="16"/>
        <w:lang w:val="es-PE"/>
      </w:rPr>
      <w:t xml:space="preserve"> </w:t>
    </w:r>
    <w:r w:rsidRPr="00B8201E">
      <w:rPr>
        <w:rFonts w:cs="Arial"/>
        <w:b/>
        <w:bCs/>
        <w:color w:val="002060"/>
        <w:sz w:val="16"/>
        <w:szCs w:val="16"/>
        <w:lang w:val="es-PE"/>
      </w:rPr>
      <w:fldChar w:fldCharType="begin"/>
    </w:r>
    <w:r w:rsidRPr="00B8201E">
      <w:rPr>
        <w:rFonts w:cs="Arial"/>
        <w:b/>
        <w:bCs/>
        <w:color w:val="002060"/>
        <w:sz w:val="16"/>
        <w:szCs w:val="16"/>
        <w:lang w:val="es-PE"/>
      </w:rPr>
      <w:instrText xml:space="preserve"> PAGE  \* Arabic  \* MERGEFORMAT </w:instrText>
    </w:r>
    <w:r w:rsidRPr="00B8201E">
      <w:rPr>
        <w:rFonts w:cs="Arial"/>
        <w:b/>
        <w:bCs/>
        <w:color w:val="002060"/>
        <w:sz w:val="16"/>
        <w:szCs w:val="16"/>
        <w:lang w:val="es-PE"/>
      </w:rPr>
      <w:fldChar w:fldCharType="separate"/>
    </w:r>
    <w:r w:rsidR="00736A99">
      <w:rPr>
        <w:rFonts w:cs="Arial"/>
        <w:b/>
        <w:bCs/>
        <w:noProof/>
        <w:color w:val="002060"/>
        <w:sz w:val="16"/>
        <w:szCs w:val="16"/>
        <w:lang w:val="es-PE"/>
      </w:rPr>
      <w:t>2</w:t>
    </w:r>
    <w:r w:rsidRPr="00B8201E">
      <w:rPr>
        <w:rFonts w:cs="Arial"/>
        <w:b/>
        <w:bCs/>
        <w:color w:val="002060"/>
        <w:sz w:val="16"/>
        <w:szCs w:val="16"/>
        <w:lang w:val="es-PE"/>
      </w:rPr>
      <w:fldChar w:fldCharType="end"/>
    </w:r>
    <w:r w:rsidRPr="00B8201E">
      <w:rPr>
        <w:rFonts w:cs="Arial"/>
        <w:color w:val="002060"/>
        <w:sz w:val="16"/>
        <w:szCs w:val="16"/>
        <w:lang w:val="es-PE"/>
      </w:rPr>
      <w:t xml:space="preserve"> </w:t>
    </w:r>
    <w:proofErr w:type="spellStart"/>
    <w:r w:rsidRPr="00B8201E">
      <w:rPr>
        <w:rFonts w:cs="Arial"/>
        <w:color w:val="002060"/>
        <w:sz w:val="16"/>
        <w:szCs w:val="16"/>
        <w:lang w:val="es-PE"/>
      </w:rPr>
      <w:t>of</w:t>
    </w:r>
    <w:proofErr w:type="spellEnd"/>
    <w:r w:rsidRPr="00B8201E">
      <w:rPr>
        <w:rFonts w:cs="Arial"/>
        <w:color w:val="002060"/>
        <w:sz w:val="16"/>
        <w:szCs w:val="16"/>
        <w:lang w:val="es-PE"/>
      </w:rPr>
      <w:t xml:space="preserve"> </w:t>
    </w:r>
    <w:r w:rsidRPr="00B8201E">
      <w:rPr>
        <w:rFonts w:cs="Arial"/>
        <w:b/>
        <w:bCs/>
        <w:color w:val="002060"/>
        <w:sz w:val="16"/>
        <w:szCs w:val="16"/>
        <w:lang w:val="es-PE"/>
      </w:rPr>
      <w:fldChar w:fldCharType="begin"/>
    </w:r>
    <w:r w:rsidRPr="00B8201E">
      <w:rPr>
        <w:rFonts w:cs="Arial"/>
        <w:b/>
        <w:bCs/>
        <w:color w:val="002060"/>
        <w:sz w:val="16"/>
        <w:szCs w:val="16"/>
        <w:lang w:val="es-PE"/>
      </w:rPr>
      <w:instrText xml:space="preserve"> NUMPAGES  \* Arabic  \* MERGEFORMAT </w:instrText>
    </w:r>
    <w:r w:rsidRPr="00B8201E">
      <w:rPr>
        <w:rFonts w:cs="Arial"/>
        <w:b/>
        <w:bCs/>
        <w:color w:val="002060"/>
        <w:sz w:val="16"/>
        <w:szCs w:val="16"/>
        <w:lang w:val="es-PE"/>
      </w:rPr>
      <w:fldChar w:fldCharType="separate"/>
    </w:r>
    <w:r w:rsidR="00736A99">
      <w:rPr>
        <w:rFonts w:cs="Arial"/>
        <w:b/>
        <w:bCs/>
        <w:noProof/>
        <w:color w:val="002060"/>
        <w:sz w:val="16"/>
        <w:szCs w:val="16"/>
        <w:lang w:val="es-PE"/>
      </w:rPr>
      <w:t>4</w:t>
    </w:r>
    <w:r w:rsidRPr="00B8201E">
      <w:rPr>
        <w:rFonts w:cs="Arial"/>
        <w:b/>
        <w:bCs/>
        <w:color w:val="002060"/>
        <w:sz w:val="16"/>
        <w:szCs w:val="16"/>
        <w:lang w:val="es-P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096E2" w14:textId="77777777" w:rsidR="00B74449" w:rsidRPr="00E62A41" w:rsidRDefault="00B74449" w:rsidP="00E13306">
    <w:pPr>
      <w:pStyle w:val="Footer"/>
      <w:tabs>
        <w:tab w:val="left" w:pos="4725"/>
        <w:tab w:val="center" w:pos="7110"/>
      </w:tabs>
      <w:jc w:val="left"/>
      <w:rPr>
        <w:color w:val="002060"/>
        <w:sz w:val="16"/>
        <w:szCs w:val="16"/>
        <w:lang w:val="es-PE"/>
      </w:rPr>
    </w:pPr>
  </w:p>
  <w:p w14:paraId="0C893FFC" w14:textId="77777777" w:rsidR="00B74449" w:rsidRPr="00A6004A" w:rsidRDefault="00B74449" w:rsidP="00B8201E">
    <w:pPr>
      <w:pStyle w:val="Footer"/>
      <w:tabs>
        <w:tab w:val="left" w:pos="4725"/>
        <w:tab w:val="center" w:pos="7110"/>
      </w:tabs>
      <w:jc w:val="left"/>
      <w:rPr>
        <w:rFonts w:cs="Arial"/>
        <w:color w:val="002060"/>
        <w:sz w:val="16"/>
        <w:szCs w:val="16"/>
        <w:lang w:val="es-PE"/>
      </w:rPr>
    </w:pPr>
    <w:r w:rsidRPr="00A6004A">
      <w:rPr>
        <w:rFonts w:cs="Arial"/>
        <w:color w:val="002060"/>
        <w:sz w:val="16"/>
        <w:szCs w:val="16"/>
        <w:lang w:val="es-PE"/>
      </w:rPr>
      <w:t xml:space="preserve">Miembro Del grupo </w:t>
    </w:r>
    <w:proofErr w:type="spellStart"/>
    <w:r w:rsidRPr="00A6004A">
      <w:rPr>
        <w:rFonts w:cs="Arial"/>
        <w:color w:val="002060"/>
        <w:sz w:val="16"/>
        <w:szCs w:val="16"/>
        <w:lang w:val="es-PE"/>
      </w:rPr>
      <w:t>AngloAmerican</w:t>
    </w:r>
    <w:proofErr w:type="spellEnd"/>
    <w:r w:rsidRPr="00A6004A">
      <w:rPr>
        <w:rFonts w:cs="Arial"/>
        <w:color w:val="002060"/>
        <w:sz w:val="16"/>
        <w:szCs w:val="16"/>
        <w:lang w:val="es-PE"/>
      </w:rPr>
      <w:t xml:space="preserve"> </w:t>
    </w:r>
    <w:proofErr w:type="spellStart"/>
    <w:r w:rsidRPr="00A6004A">
      <w:rPr>
        <w:rFonts w:cs="Arial"/>
        <w:color w:val="002060"/>
        <w:sz w:val="16"/>
        <w:szCs w:val="16"/>
        <w:lang w:val="es-PE"/>
      </w:rPr>
      <w:t>Plc</w:t>
    </w:r>
    <w:proofErr w:type="spellEnd"/>
  </w:p>
  <w:p w14:paraId="08685EE6" w14:textId="77777777" w:rsidR="00B74449" w:rsidRPr="00A6004A" w:rsidRDefault="00B74449" w:rsidP="00B8201E">
    <w:pPr>
      <w:pStyle w:val="Footer"/>
      <w:jc w:val="left"/>
      <w:rPr>
        <w:rFonts w:cs="Arial"/>
        <w:color w:val="002060"/>
        <w:sz w:val="16"/>
        <w:szCs w:val="16"/>
        <w:lang w:val="es-PE"/>
      </w:rPr>
    </w:pPr>
    <w:bookmarkStart w:id="29" w:name="OLE_LINK3"/>
    <w:bookmarkStart w:id="30" w:name="OLE_LINK4"/>
    <w:bookmarkStart w:id="31" w:name="_Hlk274457729"/>
    <w:r w:rsidRPr="00A6004A">
      <w:rPr>
        <w:rFonts w:cs="Arial"/>
        <w:color w:val="002060"/>
        <w:sz w:val="16"/>
        <w:szCs w:val="16"/>
        <w:lang w:val="es-PE"/>
      </w:rPr>
      <w:t xml:space="preserve">Todo documento impreso se considera como “copia no controlada”, excepto cuando lleve el sello de “copia </w:t>
    </w:r>
    <w:proofErr w:type="gramStart"/>
    <w:r w:rsidRPr="00A6004A">
      <w:rPr>
        <w:rFonts w:cs="Arial"/>
        <w:color w:val="002060"/>
        <w:sz w:val="16"/>
        <w:szCs w:val="16"/>
        <w:lang w:val="es-PE"/>
      </w:rPr>
      <w:t>controlada”</w:t>
    </w:r>
    <w:bookmarkEnd w:id="29"/>
    <w:bookmarkEnd w:id="30"/>
    <w:bookmarkEnd w:id="31"/>
    <w:r w:rsidR="00B8201E">
      <w:rPr>
        <w:rFonts w:cs="Arial"/>
        <w:color w:val="002060"/>
        <w:sz w:val="16"/>
        <w:szCs w:val="16"/>
        <w:lang w:val="es-PE"/>
      </w:rPr>
      <w:t xml:space="preserve">   </w:t>
    </w:r>
    <w:proofErr w:type="gramEnd"/>
    <w:r w:rsidR="00B8201E">
      <w:rPr>
        <w:rFonts w:cs="Arial"/>
        <w:color w:val="002060"/>
        <w:sz w:val="16"/>
        <w:szCs w:val="16"/>
        <w:lang w:val="es-PE"/>
      </w:rPr>
      <w:t xml:space="preserve">        Pág.</w:t>
    </w:r>
    <w:r w:rsidR="00B8201E" w:rsidRPr="00B8201E">
      <w:rPr>
        <w:rFonts w:cs="Arial"/>
        <w:color w:val="002060"/>
        <w:sz w:val="16"/>
        <w:szCs w:val="16"/>
        <w:lang w:val="es-PE"/>
      </w:rPr>
      <w:t xml:space="preserve"> </w:t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fldChar w:fldCharType="begin"/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instrText xml:space="preserve"> PAGE  \* Arabic  \* MERGEFORMAT </w:instrText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fldChar w:fldCharType="separate"/>
    </w:r>
    <w:r w:rsidR="00736A99">
      <w:rPr>
        <w:rFonts w:cs="Arial"/>
        <w:b/>
        <w:bCs/>
        <w:noProof/>
        <w:color w:val="002060"/>
        <w:sz w:val="16"/>
        <w:szCs w:val="16"/>
        <w:lang w:val="es-PE"/>
      </w:rPr>
      <w:t>1</w:t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fldChar w:fldCharType="end"/>
    </w:r>
    <w:r w:rsidR="00B8201E" w:rsidRPr="00B8201E">
      <w:rPr>
        <w:rFonts w:cs="Arial"/>
        <w:color w:val="002060"/>
        <w:sz w:val="16"/>
        <w:szCs w:val="16"/>
        <w:lang w:val="es-PE"/>
      </w:rPr>
      <w:t xml:space="preserve"> </w:t>
    </w:r>
    <w:proofErr w:type="spellStart"/>
    <w:r w:rsidR="00B8201E" w:rsidRPr="00B8201E">
      <w:rPr>
        <w:rFonts w:cs="Arial"/>
        <w:color w:val="002060"/>
        <w:sz w:val="16"/>
        <w:szCs w:val="16"/>
        <w:lang w:val="es-PE"/>
      </w:rPr>
      <w:t>of</w:t>
    </w:r>
    <w:proofErr w:type="spellEnd"/>
    <w:r w:rsidR="00B8201E" w:rsidRPr="00B8201E">
      <w:rPr>
        <w:rFonts w:cs="Arial"/>
        <w:color w:val="002060"/>
        <w:sz w:val="16"/>
        <w:szCs w:val="16"/>
        <w:lang w:val="es-PE"/>
      </w:rPr>
      <w:t xml:space="preserve"> </w:t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fldChar w:fldCharType="begin"/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instrText xml:space="preserve"> NUMPAGES  \* Arabic  \* MERGEFORMAT </w:instrText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fldChar w:fldCharType="separate"/>
    </w:r>
    <w:r w:rsidR="00736A99">
      <w:rPr>
        <w:rFonts w:cs="Arial"/>
        <w:b/>
        <w:bCs/>
        <w:noProof/>
        <w:color w:val="002060"/>
        <w:sz w:val="16"/>
        <w:szCs w:val="16"/>
        <w:lang w:val="es-PE"/>
      </w:rPr>
      <w:t>4</w:t>
    </w:r>
    <w:r w:rsidR="00B8201E" w:rsidRPr="00B8201E">
      <w:rPr>
        <w:rFonts w:cs="Arial"/>
        <w:b/>
        <w:bCs/>
        <w:color w:val="002060"/>
        <w:sz w:val="16"/>
        <w:szCs w:val="16"/>
        <w:lang w:val="es-P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85CB8" w14:textId="77777777" w:rsidR="009515BE" w:rsidRDefault="009515BE" w:rsidP="00A43A90">
      <w:r>
        <w:separator/>
      </w:r>
    </w:p>
  </w:footnote>
  <w:footnote w:type="continuationSeparator" w:id="0">
    <w:p w14:paraId="0CE45188" w14:textId="77777777" w:rsidR="009515BE" w:rsidRDefault="009515BE" w:rsidP="00A43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8CC5" w14:textId="77777777" w:rsidR="00B74449" w:rsidRDefault="00B74449" w:rsidP="00A43A9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004A">
      <w:rPr>
        <w:rStyle w:val="PageNumber"/>
        <w:noProof/>
      </w:rPr>
      <w:t>4</w:t>
    </w:r>
    <w:r>
      <w:rPr>
        <w:rStyle w:val="PageNumber"/>
      </w:rPr>
      <w:fldChar w:fldCharType="end"/>
    </w:r>
  </w:p>
  <w:tbl>
    <w:tblPr>
      <w:tblpPr w:leftFromText="181" w:rightFromText="181" w:bottomFromText="335" w:vertAnchor="text" w:tblpXSpec="center" w:tblpY="1"/>
      <w:tblOverlap w:val="never"/>
      <w:tblW w:w="10456" w:type="dxa"/>
      <w:tblBorders>
        <w:top w:val="double" w:sz="12" w:space="0" w:color="BFBFBF"/>
        <w:left w:val="double" w:sz="12" w:space="0" w:color="BFBFBF"/>
        <w:bottom w:val="double" w:sz="12" w:space="0" w:color="BFBFBF"/>
        <w:right w:val="double" w:sz="12" w:space="0" w:color="BFBFBF"/>
        <w:insideH w:val="double" w:sz="12" w:space="0" w:color="BFBFBF"/>
        <w:insideV w:val="double" w:sz="12" w:space="0" w:color="BFBFBF"/>
      </w:tblBorders>
      <w:tblLayout w:type="fixed"/>
      <w:tblLook w:val="0000" w:firstRow="0" w:lastRow="0" w:firstColumn="0" w:lastColumn="0" w:noHBand="0" w:noVBand="0"/>
    </w:tblPr>
    <w:tblGrid>
      <w:gridCol w:w="2660"/>
      <w:gridCol w:w="5386"/>
      <w:gridCol w:w="2410"/>
    </w:tblGrid>
    <w:tr w:rsidR="007E01B7" w:rsidRPr="00F8387E" w:rsidDel="00E1239F" w14:paraId="39A24B6C" w14:textId="77777777" w:rsidTr="00B05213">
      <w:trPr>
        <w:cantSplit/>
        <w:trHeight w:val="375"/>
      </w:trPr>
      <w:tc>
        <w:tcPr>
          <w:tcW w:w="10456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25B0A2D" w14:textId="77777777" w:rsidR="007E01B7" w:rsidRPr="00F8387E" w:rsidDel="00E1239F" w:rsidRDefault="007E01B7" w:rsidP="00B05213">
          <w:pPr>
            <w:spacing w:before="60" w:after="60"/>
            <w:rPr>
              <w:b/>
              <w:szCs w:val="22"/>
            </w:rPr>
          </w:pPr>
        </w:p>
      </w:tc>
    </w:tr>
    <w:tr w:rsidR="007E01B7" w:rsidRPr="000E5348" w14:paraId="23C72FED" w14:textId="77777777" w:rsidTr="00B05213">
      <w:trPr>
        <w:cantSplit/>
        <w:trHeight w:val="584"/>
      </w:trPr>
      <w:tc>
        <w:tcPr>
          <w:tcW w:w="2660" w:type="dxa"/>
          <w:tcBorders>
            <w:top w:val="nil"/>
            <w:left w:val="nil"/>
            <w:bottom w:val="double" w:sz="18" w:space="0" w:color="DDD9C3"/>
            <w:right w:val="double" w:sz="18" w:space="0" w:color="DDD9C3"/>
          </w:tcBorders>
          <w:shd w:val="clear" w:color="auto" w:fill="E2D8AF"/>
        </w:tcPr>
        <w:p w14:paraId="2234375E" w14:textId="77777777" w:rsidR="007E01B7" w:rsidRPr="00B74449" w:rsidRDefault="007E01B7" w:rsidP="00B05213">
          <w:pPr>
            <w:pStyle w:val="Header"/>
            <w:spacing w:before="240"/>
            <w:rPr>
              <w:b/>
              <w:color w:val="002060"/>
              <w:sz w:val="20"/>
            </w:rPr>
          </w:pPr>
          <w:r>
            <w:rPr>
              <w:b/>
              <w:color w:val="002060"/>
              <w:sz w:val="20"/>
            </w:rPr>
            <w:t>AUTONUMBERING</w:t>
          </w:r>
        </w:p>
      </w:tc>
      <w:tc>
        <w:tcPr>
          <w:tcW w:w="5386" w:type="dxa"/>
          <w:tcBorders>
            <w:top w:val="nil"/>
            <w:left w:val="double" w:sz="18" w:space="0" w:color="DDD9C3"/>
            <w:bottom w:val="double" w:sz="18" w:space="0" w:color="DDD9C3"/>
            <w:right w:val="nil"/>
          </w:tcBorders>
          <w:shd w:val="clear" w:color="auto" w:fill="E2D8AF"/>
        </w:tcPr>
        <w:p w14:paraId="483CCF6A" w14:textId="77777777" w:rsidR="007E01B7" w:rsidRPr="00885F49" w:rsidRDefault="00802296" w:rsidP="00B05213">
          <w:pPr>
            <w:spacing w:before="240"/>
            <w:jc w:val="center"/>
            <w:outlineLvl w:val="0"/>
            <w:rPr>
              <w:b/>
              <w:color w:val="002060"/>
              <w:sz w:val="20"/>
              <w:lang w:val="es-PE"/>
            </w:rPr>
          </w:pPr>
          <w:r>
            <w:rPr>
              <w:b/>
              <w:color w:val="002060"/>
              <w:sz w:val="20"/>
              <w:lang w:val="es-PE"/>
            </w:rPr>
            <w:t>TIT</w:t>
          </w:r>
          <w:r w:rsidR="007E01B7">
            <w:rPr>
              <w:b/>
              <w:color w:val="002060"/>
              <w:sz w:val="20"/>
              <w:lang w:val="es-PE"/>
            </w:rPr>
            <w:t>LE</w:t>
          </w:r>
        </w:p>
      </w:tc>
      <w:tc>
        <w:tcPr>
          <w:tcW w:w="2410" w:type="dxa"/>
          <w:tcBorders>
            <w:top w:val="nil"/>
            <w:left w:val="nil"/>
            <w:bottom w:val="double" w:sz="18" w:space="0" w:color="335291"/>
            <w:right w:val="nil"/>
          </w:tcBorders>
          <w:shd w:val="clear" w:color="auto" w:fill="335291"/>
        </w:tcPr>
        <w:p w14:paraId="5FEDED2C" w14:textId="77777777" w:rsidR="007E01B7" w:rsidRDefault="007E01B7" w:rsidP="00B05213">
          <w:pPr>
            <w:pStyle w:val="Header"/>
            <w:rPr>
              <w:color w:val="FFFFFF" w:themeColor="background1"/>
              <w:lang w:val="es-PE"/>
            </w:rPr>
          </w:pPr>
          <w:r w:rsidRPr="000E5348">
            <w:rPr>
              <w:color w:val="FFFFFF" w:themeColor="background1"/>
              <w:lang w:val="es-PE"/>
            </w:rPr>
            <w:t xml:space="preserve">REV. </w:t>
          </w:r>
          <w:r w:rsidR="006A3933">
            <w:rPr>
              <w:color w:val="FFFFFF" w:themeColor="background1"/>
              <w:lang w:val="es-PE"/>
            </w:rPr>
            <w:t>NRO</w:t>
          </w:r>
        </w:p>
        <w:p w14:paraId="45B09EC1" w14:textId="77777777" w:rsidR="007E01B7" w:rsidRPr="000E5348" w:rsidRDefault="007E01B7" w:rsidP="00B05213">
          <w:pPr>
            <w:pStyle w:val="Header"/>
            <w:rPr>
              <w:lang w:val="es-PE"/>
            </w:rPr>
          </w:pPr>
          <w:r>
            <w:rPr>
              <w:color w:val="FFFFFF" w:themeColor="background1"/>
              <w:lang w:val="es-PE"/>
            </w:rPr>
            <w:t>D</w:t>
          </w:r>
          <w:r w:rsidR="006A3933">
            <w:rPr>
              <w:color w:val="FFFFFF" w:themeColor="background1"/>
              <w:lang w:val="es-PE"/>
            </w:rPr>
            <w:t>ATE REVIEW</w:t>
          </w:r>
        </w:p>
      </w:tc>
    </w:tr>
    <w:tr w:rsidR="007E01B7" w:rsidRPr="000E5348" w14:paraId="7C50521C" w14:textId="77777777" w:rsidTr="00B05213">
      <w:trPr>
        <w:cantSplit/>
        <w:trHeight w:val="559"/>
      </w:trPr>
      <w:tc>
        <w:tcPr>
          <w:tcW w:w="8046" w:type="dxa"/>
          <w:gridSpan w:val="2"/>
          <w:tcBorders>
            <w:top w:val="double" w:sz="18" w:space="0" w:color="DDD9C3"/>
            <w:left w:val="nil"/>
            <w:bottom w:val="nil"/>
            <w:right w:val="nil"/>
          </w:tcBorders>
          <w:shd w:val="clear" w:color="auto" w:fill="E2D8AF"/>
        </w:tcPr>
        <w:p w14:paraId="2B865A76" w14:textId="77777777" w:rsidR="007E01B7" w:rsidRPr="000E5348" w:rsidRDefault="007E01B7" w:rsidP="00B05213">
          <w:pPr>
            <w:pStyle w:val="Header"/>
            <w:spacing w:before="240"/>
            <w:jc w:val="center"/>
            <w:rPr>
              <w:b/>
              <w:color w:val="002060"/>
              <w:lang w:val="es-PE"/>
            </w:rPr>
          </w:pPr>
          <w:r w:rsidRPr="000E5348">
            <w:rPr>
              <w:b/>
              <w:color w:val="002060"/>
              <w:lang w:val="es-PE"/>
            </w:rPr>
            <w:t>QUELLAVECO</w:t>
          </w:r>
        </w:p>
      </w:tc>
      <w:tc>
        <w:tcPr>
          <w:tcW w:w="2410" w:type="dxa"/>
          <w:tcBorders>
            <w:top w:val="double" w:sz="18" w:space="0" w:color="335291"/>
            <w:left w:val="nil"/>
            <w:bottom w:val="nil"/>
            <w:right w:val="nil"/>
          </w:tcBorders>
          <w:shd w:val="clear" w:color="auto" w:fill="335291"/>
          <w:vAlign w:val="center"/>
        </w:tcPr>
        <w:p w14:paraId="5C491FA8" w14:textId="77777777" w:rsidR="007E01B7" w:rsidRPr="000E5348" w:rsidRDefault="007E01B7" w:rsidP="00B05213">
          <w:pPr>
            <w:pStyle w:val="Header"/>
            <w:rPr>
              <w:lang w:val="es-PE"/>
            </w:rPr>
          </w:pPr>
          <w:r w:rsidRPr="000E5348">
            <w:rPr>
              <w:color w:val="FFFFFF" w:themeColor="background1"/>
              <w:lang w:val="es-PE"/>
            </w:rPr>
            <w:t>COPYRIGHT</w:t>
          </w:r>
        </w:p>
      </w:tc>
    </w:tr>
  </w:tbl>
  <w:p w14:paraId="306AF376" w14:textId="77777777" w:rsidR="007E01B7" w:rsidRPr="000E5348" w:rsidRDefault="007E01B7" w:rsidP="007E01B7">
    <w:pPr>
      <w:autoSpaceDE w:val="0"/>
      <w:autoSpaceDN w:val="0"/>
      <w:adjustRightInd w:val="0"/>
      <w:spacing w:line="240" w:lineRule="auto"/>
      <w:ind w:left="360" w:right="360"/>
      <w:jc w:val="left"/>
      <w:rPr>
        <w:lang w:val="es-PE"/>
      </w:rPr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CB1EB2D" wp14:editId="2097C6C9">
          <wp:simplePos x="0" y="0"/>
          <wp:positionH relativeFrom="page">
            <wp:posOffset>461645</wp:posOffset>
          </wp:positionH>
          <wp:positionV relativeFrom="page">
            <wp:posOffset>344170</wp:posOffset>
          </wp:positionV>
          <wp:extent cx="2419350" cy="605155"/>
          <wp:effectExtent l="0" t="0" r="0" b="4445"/>
          <wp:wrapNone/>
          <wp:docPr id="4" name="Picture 4" descr="Logo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PP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605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0AAFF1" w14:textId="77777777" w:rsidR="007E01B7" w:rsidRDefault="007E01B7" w:rsidP="007E01B7"/>
  <w:p w14:paraId="3F0C5B43" w14:textId="77777777" w:rsidR="007E01B7" w:rsidRDefault="007E01B7" w:rsidP="007E01B7">
    <w:pPr>
      <w:autoSpaceDE w:val="0"/>
      <w:autoSpaceDN w:val="0"/>
      <w:adjustRightInd w:val="0"/>
      <w:spacing w:line="240" w:lineRule="auto"/>
      <w:ind w:right="26"/>
      <w:jc w:val="right"/>
      <w:rPr>
        <w:rFonts w:cs="Arial"/>
        <w:sz w:val="20"/>
        <w:lang w:val="es-PE"/>
      </w:rPr>
    </w:pPr>
    <w:r w:rsidRPr="0023035D">
      <w:rPr>
        <w:rFonts w:cs="Arial"/>
        <w:sz w:val="20"/>
        <w:lang w:val="es-PE"/>
      </w:rPr>
      <w:t xml:space="preserve">              </w:t>
    </w:r>
  </w:p>
  <w:p w14:paraId="5815E158" w14:textId="77777777" w:rsidR="007E01B7" w:rsidRPr="00803A39" w:rsidRDefault="007E01B7" w:rsidP="007E01B7">
    <w:pPr>
      <w:autoSpaceDE w:val="0"/>
      <w:autoSpaceDN w:val="0"/>
      <w:adjustRightInd w:val="0"/>
      <w:spacing w:line="240" w:lineRule="auto"/>
      <w:jc w:val="right"/>
      <w:rPr>
        <w:lang w:val="es-PE"/>
      </w:rPr>
    </w:pPr>
  </w:p>
  <w:p w14:paraId="5A72DC29" w14:textId="77777777" w:rsidR="007E01B7" w:rsidRPr="00803A39" w:rsidRDefault="007E01B7" w:rsidP="007E01B7">
    <w:pPr>
      <w:autoSpaceDE w:val="0"/>
      <w:autoSpaceDN w:val="0"/>
      <w:adjustRightInd w:val="0"/>
      <w:spacing w:line="240" w:lineRule="auto"/>
      <w:jc w:val="right"/>
      <w:rPr>
        <w:lang w:val="es-PE"/>
      </w:rPr>
    </w:pPr>
  </w:p>
  <w:p w14:paraId="03750004" w14:textId="77777777" w:rsidR="00B74449" w:rsidRDefault="00B74449" w:rsidP="00A74A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13" w:rightFromText="57" w:bottomFromText="335" w:vertAnchor="text" w:tblpXSpec="center" w:tblpY="1"/>
      <w:tblOverlap w:val="never"/>
      <w:tblW w:w="10456" w:type="dxa"/>
      <w:tblBorders>
        <w:top w:val="double" w:sz="12" w:space="0" w:color="BFBFBF"/>
        <w:left w:val="double" w:sz="12" w:space="0" w:color="BFBFBF"/>
        <w:bottom w:val="double" w:sz="12" w:space="0" w:color="BFBFBF"/>
        <w:right w:val="double" w:sz="12" w:space="0" w:color="BFBFBF"/>
        <w:insideH w:val="double" w:sz="12" w:space="0" w:color="BFBFBF"/>
        <w:insideV w:val="double" w:sz="12" w:space="0" w:color="BFBFBF"/>
      </w:tblBorders>
      <w:tblLayout w:type="fixed"/>
      <w:tblLook w:val="0000" w:firstRow="0" w:lastRow="0" w:firstColumn="0" w:lastColumn="0" w:noHBand="0" w:noVBand="0"/>
    </w:tblPr>
    <w:tblGrid>
      <w:gridCol w:w="2660"/>
      <w:gridCol w:w="5386"/>
      <w:gridCol w:w="2410"/>
    </w:tblGrid>
    <w:tr w:rsidR="00A6004A" w:rsidRPr="000E5348" w14:paraId="531A58C4" w14:textId="77777777" w:rsidTr="00A93FF9">
      <w:trPr>
        <w:cantSplit/>
        <w:trHeight w:val="825"/>
      </w:trPr>
      <w:tc>
        <w:tcPr>
          <w:tcW w:w="2660" w:type="dxa"/>
          <w:tcBorders>
            <w:top w:val="nil"/>
            <w:left w:val="nil"/>
            <w:bottom w:val="double" w:sz="18" w:space="0" w:color="DDD9C3"/>
            <w:right w:val="double" w:sz="18" w:space="0" w:color="DDD9C3"/>
          </w:tcBorders>
          <w:shd w:val="clear" w:color="auto" w:fill="E2D8AF"/>
          <w:vAlign w:val="center"/>
        </w:tcPr>
        <w:p w14:paraId="024F1F70" w14:textId="77777777" w:rsidR="00A6004A" w:rsidRPr="00CE5A86" w:rsidRDefault="00A6004A" w:rsidP="00A6004A">
          <w:pPr>
            <w:pStyle w:val="Header"/>
            <w:jc w:val="center"/>
            <w:rPr>
              <w:b/>
              <w:color w:val="002060"/>
              <w:sz w:val="19"/>
              <w:szCs w:val="19"/>
            </w:rPr>
          </w:pPr>
          <w:r w:rsidRPr="00CE5A86">
            <w:rPr>
              <w:b/>
              <w:bCs/>
              <w:color w:val="002060"/>
              <w:sz w:val="19"/>
              <w:szCs w:val="19"/>
            </w:rPr>
            <w:t>AAQSA-LIM-MIN-PCD-0001</w:t>
          </w:r>
        </w:p>
      </w:tc>
      <w:tc>
        <w:tcPr>
          <w:tcW w:w="5386" w:type="dxa"/>
          <w:tcBorders>
            <w:top w:val="nil"/>
            <w:left w:val="double" w:sz="18" w:space="0" w:color="DDD9C3"/>
            <w:bottom w:val="double" w:sz="18" w:space="0" w:color="DDD9C3"/>
            <w:right w:val="nil"/>
          </w:tcBorders>
          <w:shd w:val="clear" w:color="auto" w:fill="E2D8AF"/>
          <w:vAlign w:val="center"/>
        </w:tcPr>
        <w:p w14:paraId="3075AADC" w14:textId="77777777" w:rsidR="00A6004A" w:rsidRPr="00885F49" w:rsidRDefault="00A6004A" w:rsidP="00A6004A">
          <w:pPr>
            <w:pStyle w:val="Header"/>
            <w:jc w:val="center"/>
            <w:rPr>
              <w:b/>
              <w:color w:val="002060"/>
              <w:sz w:val="20"/>
              <w:lang w:val="es-PE"/>
            </w:rPr>
          </w:pPr>
          <w:r w:rsidRPr="00FE4200">
            <w:rPr>
              <w:b/>
              <w:iCs/>
              <w:color w:val="002060"/>
              <w:lang w:val="es-PE"/>
            </w:rPr>
            <w:t xml:space="preserve">FORMATO PARA LA EMISIÓN DE </w:t>
          </w:r>
          <w:r>
            <w:rPr>
              <w:b/>
              <w:iCs/>
              <w:color w:val="002060"/>
              <w:lang w:val="es-PE"/>
            </w:rPr>
            <w:t>PROCEDIMIENTOS</w:t>
          </w:r>
        </w:p>
      </w:tc>
      <w:tc>
        <w:tcPr>
          <w:tcW w:w="2410" w:type="dxa"/>
          <w:tcBorders>
            <w:top w:val="nil"/>
            <w:left w:val="nil"/>
            <w:bottom w:val="double" w:sz="18" w:space="0" w:color="335291"/>
            <w:right w:val="nil"/>
          </w:tcBorders>
          <w:shd w:val="clear" w:color="auto" w:fill="335291"/>
          <w:vAlign w:val="center"/>
        </w:tcPr>
        <w:p w14:paraId="2D2882FB" w14:textId="77777777" w:rsidR="00A6004A" w:rsidRPr="00CE5A86" w:rsidRDefault="00D365CC" w:rsidP="00A6004A">
          <w:pPr>
            <w:pStyle w:val="Header"/>
            <w:jc w:val="left"/>
            <w:rPr>
              <w:color w:val="FFFFFF" w:themeColor="background1"/>
              <w:sz w:val="20"/>
              <w:lang w:val="es-PE"/>
            </w:rPr>
          </w:pPr>
          <w:r>
            <w:rPr>
              <w:color w:val="FFFFFF" w:themeColor="background1"/>
              <w:sz w:val="20"/>
              <w:lang w:val="es-PE"/>
            </w:rPr>
            <w:t>Rev</w:t>
          </w:r>
          <w:r w:rsidR="00A6004A" w:rsidRPr="00CE5A86">
            <w:rPr>
              <w:color w:val="FFFFFF" w:themeColor="background1"/>
              <w:sz w:val="20"/>
              <w:lang w:val="es-PE"/>
            </w:rPr>
            <w:t>. 0</w:t>
          </w:r>
        </w:p>
        <w:p w14:paraId="0635A57D" w14:textId="77777777" w:rsidR="00A6004A" w:rsidRPr="00CE5A86" w:rsidRDefault="00A6004A" w:rsidP="00A6004A">
          <w:pPr>
            <w:pStyle w:val="Header"/>
            <w:jc w:val="left"/>
            <w:rPr>
              <w:sz w:val="20"/>
              <w:lang w:val="es-PE"/>
            </w:rPr>
          </w:pPr>
          <w:r w:rsidRPr="00CE5A86">
            <w:rPr>
              <w:color w:val="FFFFFF" w:themeColor="background1"/>
              <w:sz w:val="20"/>
              <w:lang w:val="es-PE"/>
            </w:rPr>
            <w:t>Fecha</w:t>
          </w:r>
          <w:r>
            <w:rPr>
              <w:color w:val="FFFFFF" w:themeColor="background1"/>
              <w:sz w:val="20"/>
              <w:lang w:val="es-PE"/>
            </w:rPr>
            <w:t xml:space="preserve"> 21/08/2019</w:t>
          </w:r>
        </w:p>
      </w:tc>
    </w:tr>
    <w:tr w:rsidR="00A6004A" w:rsidRPr="000E5348" w14:paraId="0361AFC6" w14:textId="77777777" w:rsidTr="00A93FF9">
      <w:trPr>
        <w:cantSplit/>
        <w:trHeight w:val="291"/>
      </w:trPr>
      <w:tc>
        <w:tcPr>
          <w:tcW w:w="8046" w:type="dxa"/>
          <w:gridSpan w:val="2"/>
          <w:tcBorders>
            <w:top w:val="double" w:sz="18" w:space="0" w:color="DDD9C3"/>
            <w:left w:val="nil"/>
            <w:bottom w:val="nil"/>
            <w:right w:val="nil"/>
          </w:tcBorders>
          <w:shd w:val="clear" w:color="auto" w:fill="E2D8AF"/>
          <w:vAlign w:val="center"/>
        </w:tcPr>
        <w:p w14:paraId="34CC456C" w14:textId="77777777" w:rsidR="00A6004A" w:rsidRPr="000E5348" w:rsidRDefault="00A6004A" w:rsidP="00A6004A">
          <w:pPr>
            <w:pStyle w:val="Header"/>
            <w:jc w:val="center"/>
            <w:rPr>
              <w:b/>
              <w:color w:val="002060"/>
              <w:lang w:val="es-PE"/>
            </w:rPr>
          </w:pPr>
          <w:r w:rsidRPr="000E5348">
            <w:rPr>
              <w:b/>
              <w:color w:val="002060"/>
              <w:lang w:val="es-PE"/>
            </w:rPr>
            <w:t>QUELLAVECO</w:t>
          </w:r>
        </w:p>
      </w:tc>
      <w:tc>
        <w:tcPr>
          <w:tcW w:w="2410" w:type="dxa"/>
          <w:tcBorders>
            <w:top w:val="double" w:sz="18" w:space="0" w:color="335291"/>
            <w:left w:val="nil"/>
            <w:bottom w:val="nil"/>
            <w:right w:val="nil"/>
          </w:tcBorders>
          <w:shd w:val="clear" w:color="auto" w:fill="335291"/>
          <w:vAlign w:val="center"/>
        </w:tcPr>
        <w:p w14:paraId="1B90217E" w14:textId="77777777" w:rsidR="00A6004A" w:rsidRPr="000E5348" w:rsidRDefault="00A6004A" w:rsidP="00A6004A">
          <w:pPr>
            <w:pStyle w:val="Header"/>
            <w:rPr>
              <w:lang w:val="es-PE"/>
            </w:rPr>
          </w:pPr>
          <w:r w:rsidRPr="000E5348">
            <w:rPr>
              <w:color w:val="FFFFFF" w:themeColor="background1"/>
              <w:lang w:val="es-PE"/>
            </w:rPr>
            <w:t>COPYRIGHT</w:t>
          </w:r>
        </w:p>
      </w:tc>
    </w:tr>
  </w:tbl>
  <w:p w14:paraId="55A0FFF7" w14:textId="77777777" w:rsidR="00B74449" w:rsidRPr="007E01B7" w:rsidRDefault="00A6004A" w:rsidP="007E01B7">
    <w:pPr>
      <w:pStyle w:val="Header"/>
    </w:pPr>
    <w:r>
      <w:rPr>
        <w:noProof/>
        <w:lang w:val="es-PE" w:eastAsia="es-PE"/>
      </w:rPr>
      <w:drawing>
        <wp:anchor distT="0" distB="0" distL="114300" distR="114300" simplePos="0" relativeHeight="251657728" behindDoc="0" locked="0" layoutInCell="1" allowOverlap="1" wp14:anchorId="79B1D1A7" wp14:editId="35C4DC32">
          <wp:simplePos x="0" y="0"/>
          <wp:positionH relativeFrom="page">
            <wp:posOffset>581660</wp:posOffset>
          </wp:positionH>
          <wp:positionV relativeFrom="page">
            <wp:posOffset>188595</wp:posOffset>
          </wp:positionV>
          <wp:extent cx="1835150" cy="459028"/>
          <wp:effectExtent l="0" t="0" r="0" b="0"/>
          <wp:wrapNone/>
          <wp:docPr id="5" name="Picture 5" descr="Logo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PP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4590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889A0C" w14:textId="77777777" w:rsidR="00DF3539" w:rsidRDefault="00DF35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13" w:rightFromText="57" w:bottomFromText="335" w:vertAnchor="text" w:tblpXSpec="center" w:tblpY="1"/>
      <w:tblOverlap w:val="never"/>
      <w:tblW w:w="10456" w:type="dxa"/>
      <w:tblBorders>
        <w:top w:val="double" w:sz="12" w:space="0" w:color="BFBFBF"/>
        <w:left w:val="double" w:sz="12" w:space="0" w:color="BFBFBF"/>
        <w:bottom w:val="double" w:sz="12" w:space="0" w:color="BFBFBF"/>
        <w:right w:val="double" w:sz="12" w:space="0" w:color="BFBFBF"/>
        <w:insideH w:val="double" w:sz="12" w:space="0" w:color="BFBFBF"/>
        <w:insideV w:val="double" w:sz="12" w:space="0" w:color="BFBFBF"/>
      </w:tblBorders>
      <w:tblLayout w:type="fixed"/>
      <w:tblLook w:val="0000" w:firstRow="0" w:lastRow="0" w:firstColumn="0" w:lastColumn="0" w:noHBand="0" w:noVBand="0"/>
    </w:tblPr>
    <w:tblGrid>
      <w:gridCol w:w="2660"/>
      <w:gridCol w:w="5386"/>
      <w:gridCol w:w="2410"/>
    </w:tblGrid>
    <w:tr w:rsidR="00A4098D" w:rsidRPr="000E5348" w14:paraId="0C5B0BF4" w14:textId="77777777" w:rsidTr="00A6004A">
      <w:trPr>
        <w:cantSplit/>
        <w:trHeight w:val="825"/>
      </w:trPr>
      <w:tc>
        <w:tcPr>
          <w:tcW w:w="2660" w:type="dxa"/>
          <w:tcBorders>
            <w:top w:val="nil"/>
            <w:left w:val="nil"/>
            <w:bottom w:val="double" w:sz="18" w:space="0" w:color="DDD9C3"/>
            <w:right w:val="double" w:sz="18" w:space="0" w:color="DDD9C3"/>
          </w:tcBorders>
          <w:shd w:val="clear" w:color="auto" w:fill="E2D8AF"/>
          <w:vAlign w:val="center"/>
        </w:tcPr>
        <w:p w14:paraId="3ECD5D9B" w14:textId="77777777" w:rsidR="00A4098D" w:rsidRPr="007448DE" w:rsidRDefault="00A4098D" w:rsidP="00A4098D">
          <w:pPr>
            <w:pStyle w:val="Header"/>
            <w:ind w:left="-142"/>
            <w:jc w:val="center"/>
            <w:rPr>
              <w:b/>
              <w:color w:val="002060"/>
              <w:sz w:val="18"/>
              <w:szCs w:val="18"/>
            </w:rPr>
          </w:pPr>
          <w:r w:rsidRPr="002B0FDB">
            <w:rPr>
              <w:b/>
              <w:bCs/>
              <w:color w:val="002060"/>
              <w:sz w:val="18"/>
              <w:szCs w:val="18"/>
            </w:rPr>
            <w:t>A</w:t>
          </w:r>
          <w:r>
            <w:rPr>
              <w:b/>
              <w:bCs/>
              <w:color w:val="002060"/>
              <w:sz w:val="18"/>
              <w:szCs w:val="18"/>
            </w:rPr>
            <w:t>AQ-QLL-</w:t>
          </w:r>
          <w:r w:rsidRPr="00A4098D">
            <w:rPr>
              <w:b/>
              <w:bCs/>
              <w:color w:val="002060"/>
              <w:sz w:val="18"/>
              <w:szCs w:val="18"/>
            </w:rPr>
            <w:t>STPM</w:t>
          </w:r>
          <w:r>
            <w:rPr>
              <w:b/>
              <w:bCs/>
              <w:color w:val="002060"/>
              <w:sz w:val="18"/>
              <w:szCs w:val="18"/>
            </w:rPr>
            <w:t>-PRO-</w:t>
          </w:r>
          <w:r w:rsidRPr="002B0FDB">
            <w:rPr>
              <w:b/>
              <w:bCs/>
              <w:color w:val="002060"/>
              <w:sz w:val="18"/>
              <w:szCs w:val="18"/>
            </w:rPr>
            <w:t>001</w:t>
          </w:r>
        </w:p>
      </w:tc>
      <w:tc>
        <w:tcPr>
          <w:tcW w:w="5386" w:type="dxa"/>
          <w:tcBorders>
            <w:top w:val="nil"/>
            <w:left w:val="double" w:sz="18" w:space="0" w:color="DDD9C3"/>
            <w:bottom w:val="double" w:sz="18" w:space="0" w:color="DDD9C3"/>
            <w:right w:val="nil"/>
          </w:tcBorders>
          <w:shd w:val="clear" w:color="auto" w:fill="E2D8AF"/>
          <w:vAlign w:val="center"/>
        </w:tcPr>
        <w:p w14:paraId="678CD2CE" w14:textId="77777777" w:rsidR="00F30C61" w:rsidRPr="00F30C61" w:rsidRDefault="00F30C61" w:rsidP="00F30C61">
          <w:pPr>
            <w:pStyle w:val="Header"/>
            <w:jc w:val="center"/>
            <w:rPr>
              <w:b/>
              <w:color w:val="002060"/>
              <w:lang w:val="es-PE"/>
            </w:rPr>
          </w:pPr>
          <w:r w:rsidRPr="00F30C61">
            <w:rPr>
              <w:b/>
              <w:color w:val="002060"/>
              <w:lang w:val="es-PE"/>
            </w:rPr>
            <w:t>ESTANDAR RECEPCIÓN DE MERCADERÍA</w:t>
          </w:r>
        </w:p>
        <w:p w14:paraId="20801E53" w14:textId="77777777" w:rsidR="00A4098D" w:rsidRPr="00F30C61" w:rsidRDefault="00A4098D" w:rsidP="00F30C61">
          <w:pPr>
            <w:pStyle w:val="Header"/>
            <w:jc w:val="center"/>
            <w:rPr>
              <w:b/>
              <w:color w:val="002060"/>
              <w:lang w:val="es-PE"/>
            </w:rPr>
          </w:pPr>
        </w:p>
      </w:tc>
      <w:tc>
        <w:tcPr>
          <w:tcW w:w="2410" w:type="dxa"/>
          <w:tcBorders>
            <w:top w:val="nil"/>
            <w:left w:val="nil"/>
            <w:bottom w:val="double" w:sz="18" w:space="0" w:color="335291"/>
            <w:right w:val="nil"/>
          </w:tcBorders>
          <w:shd w:val="clear" w:color="auto" w:fill="335291"/>
          <w:vAlign w:val="center"/>
        </w:tcPr>
        <w:p w14:paraId="6E1828CC" w14:textId="77777777" w:rsidR="00A4098D" w:rsidRPr="00CE5A86" w:rsidRDefault="00A4098D" w:rsidP="00A4098D">
          <w:pPr>
            <w:pStyle w:val="Header"/>
            <w:jc w:val="left"/>
            <w:rPr>
              <w:color w:val="FFFFFF" w:themeColor="background1"/>
              <w:sz w:val="20"/>
              <w:lang w:val="es-PE"/>
            </w:rPr>
          </w:pPr>
          <w:r w:rsidRPr="00CE5A86">
            <w:rPr>
              <w:color w:val="FFFFFF" w:themeColor="background1"/>
              <w:sz w:val="20"/>
              <w:lang w:val="es-PE"/>
            </w:rPr>
            <w:t>REV. 0</w:t>
          </w:r>
        </w:p>
        <w:p w14:paraId="2FE2015D" w14:textId="77777777" w:rsidR="00A4098D" w:rsidRPr="00CE5A86" w:rsidRDefault="00A4098D" w:rsidP="00A4098D">
          <w:pPr>
            <w:pStyle w:val="Header"/>
            <w:jc w:val="left"/>
            <w:rPr>
              <w:sz w:val="20"/>
              <w:lang w:val="es-PE"/>
            </w:rPr>
          </w:pPr>
          <w:r w:rsidRPr="00CE5A86">
            <w:rPr>
              <w:color w:val="FFFFFF" w:themeColor="background1"/>
              <w:sz w:val="20"/>
              <w:lang w:val="es-PE"/>
            </w:rPr>
            <w:t>Fecha</w:t>
          </w:r>
          <w:r>
            <w:rPr>
              <w:color w:val="FFFFFF" w:themeColor="background1"/>
              <w:sz w:val="20"/>
              <w:lang w:val="es-PE"/>
            </w:rPr>
            <w:t xml:space="preserve"> 21/08/2019</w:t>
          </w:r>
        </w:p>
      </w:tc>
    </w:tr>
    <w:tr w:rsidR="00B74449" w:rsidRPr="000E5348" w14:paraId="09E2748B" w14:textId="77777777" w:rsidTr="00A6004A">
      <w:trPr>
        <w:cantSplit/>
        <w:trHeight w:val="291"/>
      </w:trPr>
      <w:tc>
        <w:tcPr>
          <w:tcW w:w="8046" w:type="dxa"/>
          <w:gridSpan w:val="2"/>
          <w:tcBorders>
            <w:top w:val="double" w:sz="18" w:space="0" w:color="DDD9C3"/>
            <w:left w:val="nil"/>
            <w:bottom w:val="nil"/>
            <w:right w:val="nil"/>
          </w:tcBorders>
          <w:shd w:val="clear" w:color="auto" w:fill="E2D8AF"/>
          <w:vAlign w:val="center"/>
        </w:tcPr>
        <w:p w14:paraId="1BE647D7" w14:textId="77777777" w:rsidR="00B74449" w:rsidRPr="000E5348" w:rsidRDefault="00B74449" w:rsidP="00CE5A86">
          <w:pPr>
            <w:pStyle w:val="Header"/>
            <w:jc w:val="center"/>
            <w:rPr>
              <w:b/>
              <w:color w:val="002060"/>
              <w:lang w:val="es-PE"/>
            </w:rPr>
          </w:pPr>
          <w:r w:rsidRPr="000E5348">
            <w:rPr>
              <w:b/>
              <w:color w:val="002060"/>
              <w:lang w:val="es-PE"/>
            </w:rPr>
            <w:t>QUELLAVECO</w:t>
          </w:r>
        </w:p>
      </w:tc>
      <w:tc>
        <w:tcPr>
          <w:tcW w:w="2410" w:type="dxa"/>
          <w:tcBorders>
            <w:top w:val="double" w:sz="18" w:space="0" w:color="335291"/>
            <w:left w:val="nil"/>
            <w:bottom w:val="nil"/>
            <w:right w:val="nil"/>
          </w:tcBorders>
          <w:shd w:val="clear" w:color="auto" w:fill="335291"/>
          <w:vAlign w:val="center"/>
        </w:tcPr>
        <w:p w14:paraId="6C5EBF6C" w14:textId="77777777" w:rsidR="00B74449" w:rsidRPr="000E5348" w:rsidRDefault="00B74449" w:rsidP="00CE5A86">
          <w:pPr>
            <w:pStyle w:val="Header"/>
            <w:rPr>
              <w:lang w:val="es-PE"/>
            </w:rPr>
          </w:pPr>
          <w:r w:rsidRPr="000E5348">
            <w:rPr>
              <w:color w:val="FFFFFF" w:themeColor="background1"/>
              <w:lang w:val="es-PE"/>
            </w:rPr>
            <w:t>COPYRIGHT</w:t>
          </w:r>
        </w:p>
      </w:tc>
    </w:tr>
  </w:tbl>
  <w:p w14:paraId="4F9DB7F6" w14:textId="77777777" w:rsidR="00B74449" w:rsidRPr="000E5348" w:rsidRDefault="00B74449" w:rsidP="00A6004A">
    <w:pPr>
      <w:autoSpaceDE w:val="0"/>
      <w:autoSpaceDN w:val="0"/>
      <w:adjustRightInd w:val="0"/>
      <w:spacing w:line="240" w:lineRule="auto"/>
      <w:ind w:left="360" w:right="360"/>
      <w:jc w:val="center"/>
      <w:rPr>
        <w:lang w:val="es-PE"/>
      </w:rPr>
    </w:pPr>
    <w:r>
      <w:rPr>
        <w:noProof/>
        <w:lang w:val="es-PE" w:eastAsia="es-PE"/>
      </w:rPr>
      <w:drawing>
        <wp:anchor distT="0" distB="0" distL="114300" distR="114300" simplePos="0" relativeHeight="251659776" behindDoc="0" locked="0" layoutInCell="1" allowOverlap="1" wp14:anchorId="5C402CA0" wp14:editId="24FCD463">
          <wp:simplePos x="0" y="0"/>
          <wp:positionH relativeFrom="page">
            <wp:posOffset>580081</wp:posOffset>
          </wp:positionH>
          <wp:positionV relativeFrom="page">
            <wp:posOffset>203200</wp:posOffset>
          </wp:positionV>
          <wp:extent cx="1835150" cy="459028"/>
          <wp:effectExtent l="0" t="0" r="0" b="0"/>
          <wp:wrapNone/>
          <wp:docPr id="6" name="Picture 6" descr="Logo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PP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4590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212"/>
    <w:multiLevelType w:val="hybridMultilevel"/>
    <w:tmpl w:val="DAC6600E"/>
    <w:lvl w:ilvl="0" w:tplc="8D2E8A82">
      <w:start w:val="1"/>
      <w:numFmt w:val="decimal"/>
      <w:lvlText w:val="%1."/>
      <w:lvlJc w:val="left"/>
      <w:pPr>
        <w:ind w:left="1529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1" w:tplc="1AE2CDEC">
      <w:numFmt w:val="bullet"/>
      <w:lvlText w:val="•"/>
      <w:lvlJc w:val="left"/>
      <w:pPr>
        <w:ind w:left="2418" w:hanging="567"/>
      </w:pPr>
      <w:rPr>
        <w:rFonts w:hint="default"/>
        <w:lang w:val="es-PE" w:eastAsia="en-US" w:bidi="ar-SA"/>
      </w:rPr>
    </w:lvl>
    <w:lvl w:ilvl="2" w:tplc="750A83F6">
      <w:numFmt w:val="bullet"/>
      <w:lvlText w:val="•"/>
      <w:lvlJc w:val="left"/>
      <w:pPr>
        <w:ind w:left="3317" w:hanging="567"/>
      </w:pPr>
      <w:rPr>
        <w:rFonts w:hint="default"/>
        <w:lang w:val="es-PE" w:eastAsia="en-US" w:bidi="ar-SA"/>
      </w:rPr>
    </w:lvl>
    <w:lvl w:ilvl="3" w:tplc="FB046EB8">
      <w:numFmt w:val="bullet"/>
      <w:lvlText w:val="•"/>
      <w:lvlJc w:val="left"/>
      <w:pPr>
        <w:ind w:left="4216" w:hanging="567"/>
      </w:pPr>
      <w:rPr>
        <w:rFonts w:hint="default"/>
        <w:lang w:val="es-PE" w:eastAsia="en-US" w:bidi="ar-SA"/>
      </w:rPr>
    </w:lvl>
    <w:lvl w:ilvl="4" w:tplc="24D0C8A0">
      <w:numFmt w:val="bullet"/>
      <w:lvlText w:val="•"/>
      <w:lvlJc w:val="left"/>
      <w:pPr>
        <w:ind w:left="5115" w:hanging="567"/>
      </w:pPr>
      <w:rPr>
        <w:rFonts w:hint="default"/>
        <w:lang w:val="es-PE" w:eastAsia="en-US" w:bidi="ar-SA"/>
      </w:rPr>
    </w:lvl>
    <w:lvl w:ilvl="5" w:tplc="4AD05BE6">
      <w:numFmt w:val="bullet"/>
      <w:lvlText w:val="•"/>
      <w:lvlJc w:val="left"/>
      <w:pPr>
        <w:ind w:left="6014" w:hanging="567"/>
      </w:pPr>
      <w:rPr>
        <w:rFonts w:hint="default"/>
        <w:lang w:val="es-PE" w:eastAsia="en-US" w:bidi="ar-SA"/>
      </w:rPr>
    </w:lvl>
    <w:lvl w:ilvl="6" w:tplc="EE14386A">
      <w:numFmt w:val="bullet"/>
      <w:lvlText w:val="•"/>
      <w:lvlJc w:val="left"/>
      <w:pPr>
        <w:ind w:left="6913" w:hanging="567"/>
      </w:pPr>
      <w:rPr>
        <w:rFonts w:hint="default"/>
        <w:lang w:val="es-PE" w:eastAsia="en-US" w:bidi="ar-SA"/>
      </w:rPr>
    </w:lvl>
    <w:lvl w:ilvl="7" w:tplc="87206210">
      <w:numFmt w:val="bullet"/>
      <w:lvlText w:val="•"/>
      <w:lvlJc w:val="left"/>
      <w:pPr>
        <w:ind w:left="7812" w:hanging="567"/>
      </w:pPr>
      <w:rPr>
        <w:rFonts w:hint="default"/>
        <w:lang w:val="es-PE" w:eastAsia="en-US" w:bidi="ar-SA"/>
      </w:rPr>
    </w:lvl>
    <w:lvl w:ilvl="8" w:tplc="9F5E4E10">
      <w:numFmt w:val="bullet"/>
      <w:lvlText w:val="•"/>
      <w:lvlJc w:val="left"/>
      <w:pPr>
        <w:ind w:left="8711" w:hanging="567"/>
      </w:pPr>
      <w:rPr>
        <w:rFonts w:hint="default"/>
        <w:lang w:val="es-PE" w:eastAsia="en-US" w:bidi="ar-SA"/>
      </w:rPr>
    </w:lvl>
  </w:abstractNum>
  <w:abstractNum w:abstractNumId="1" w15:restartNumberingAfterBreak="0">
    <w:nsid w:val="00D35030"/>
    <w:multiLevelType w:val="hybridMultilevel"/>
    <w:tmpl w:val="2A684520"/>
    <w:lvl w:ilvl="0" w:tplc="A8CAFB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E4752"/>
    <w:multiLevelType w:val="hybridMultilevel"/>
    <w:tmpl w:val="ABD6E2E0"/>
    <w:lvl w:ilvl="0" w:tplc="280A000D">
      <w:start w:val="1"/>
      <w:numFmt w:val="bullet"/>
      <w:lvlText w:val=""/>
      <w:lvlJc w:val="left"/>
      <w:pPr>
        <w:ind w:left="127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" w15:restartNumberingAfterBreak="0">
    <w:nsid w:val="03F915CE"/>
    <w:multiLevelType w:val="hybridMultilevel"/>
    <w:tmpl w:val="433822D0"/>
    <w:lvl w:ilvl="0" w:tplc="DD5CD1DE">
      <w:numFmt w:val="bullet"/>
      <w:lvlText w:val="-"/>
      <w:lvlJc w:val="left"/>
      <w:pPr>
        <w:ind w:left="168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s-PE" w:eastAsia="en-US" w:bidi="ar-SA"/>
      </w:rPr>
    </w:lvl>
    <w:lvl w:ilvl="1" w:tplc="D57A4A9A">
      <w:numFmt w:val="bullet"/>
      <w:lvlText w:val="•"/>
      <w:lvlJc w:val="left"/>
      <w:pPr>
        <w:ind w:left="2562" w:hanging="360"/>
      </w:pPr>
      <w:rPr>
        <w:rFonts w:hint="default"/>
        <w:lang w:val="es-PE" w:eastAsia="en-US" w:bidi="ar-SA"/>
      </w:rPr>
    </w:lvl>
    <w:lvl w:ilvl="2" w:tplc="46B60D60">
      <w:numFmt w:val="bullet"/>
      <w:lvlText w:val="•"/>
      <w:lvlJc w:val="left"/>
      <w:pPr>
        <w:ind w:left="3445" w:hanging="360"/>
      </w:pPr>
      <w:rPr>
        <w:rFonts w:hint="default"/>
        <w:lang w:val="es-PE" w:eastAsia="en-US" w:bidi="ar-SA"/>
      </w:rPr>
    </w:lvl>
    <w:lvl w:ilvl="3" w:tplc="7854A95C">
      <w:numFmt w:val="bullet"/>
      <w:lvlText w:val="•"/>
      <w:lvlJc w:val="left"/>
      <w:pPr>
        <w:ind w:left="4328" w:hanging="360"/>
      </w:pPr>
      <w:rPr>
        <w:rFonts w:hint="default"/>
        <w:lang w:val="es-PE" w:eastAsia="en-US" w:bidi="ar-SA"/>
      </w:rPr>
    </w:lvl>
    <w:lvl w:ilvl="4" w:tplc="D056F856">
      <w:numFmt w:val="bullet"/>
      <w:lvlText w:val="•"/>
      <w:lvlJc w:val="left"/>
      <w:pPr>
        <w:ind w:left="5211" w:hanging="360"/>
      </w:pPr>
      <w:rPr>
        <w:rFonts w:hint="default"/>
        <w:lang w:val="es-PE" w:eastAsia="en-US" w:bidi="ar-SA"/>
      </w:rPr>
    </w:lvl>
    <w:lvl w:ilvl="5" w:tplc="85C423AE">
      <w:numFmt w:val="bullet"/>
      <w:lvlText w:val="•"/>
      <w:lvlJc w:val="left"/>
      <w:pPr>
        <w:ind w:left="6094" w:hanging="360"/>
      </w:pPr>
      <w:rPr>
        <w:rFonts w:hint="default"/>
        <w:lang w:val="es-PE" w:eastAsia="en-US" w:bidi="ar-SA"/>
      </w:rPr>
    </w:lvl>
    <w:lvl w:ilvl="6" w:tplc="43989BAC">
      <w:numFmt w:val="bullet"/>
      <w:lvlText w:val="•"/>
      <w:lvlJc w:val="left"/>
      <w:pPr>
        <w:ind w:left="6977" w:hanging="360"/>
      </w:pPr>
      <w:rPr>
        <w:rFonts w:hint="default"/>
        <w:lang w:val="es-PE" w:eastAsia="en-US" w:bidi="ar-SA"/>
      </w:rPr>
    </w:lvl>
    <w:lvl w:ilvl="7" w:tplc="7A7686FC">
      <w:numFmt w:val="bullet"/>
      <w:lvlText w:val="•"/>
      <w:lvlJc w:val="left"/>
      <w:pPr>
        <w:ind w:left="7860" w:hanging="360"/>
      </w:pPr>
      <w:rPr>
        <w:rFonts w:hint="default"/>
        <w:lang w:val="es-PE" w:eastAsia="en-US" w:bidi="ar-SA"/>
      </w:rPr>
    </w:lvl>
    <w:lvl w:ilvl="8" w:tplc="181C2EC4">
      <w:numFmt w:val="bullet"/>
      <w:lvlText w:val="•"/>
      <w:lvlJc w:val="left"/>
      <w:pPr>
        <w:ind w:left="8743" w:hanging="360"/>
      </w:pPr>
      <w:rPr>
        <w:rFonts w:hint="default"/>
        <w:lang w:val="es-PE" w:eastAsia="en-US" w:bidi="ar-SA"/>
      </w:rPr>
    </w:lvl>
  </w:abstractNum>
  <w:abstractNum w:abstractNumId="4" w15:restartNumberingAfterBreak="0">
    <w:nsid w:val="0ACC562C"/>
    <w:multiLevelType w:val="hybridMultilevel"/>
    <w:tmpl w:val="3C585BEA"/>
    <w:lvl w:ilvl="0" w:tplc="A6522DFA">
      <w:numFmt w:val="bullet"/>
      <w:lvlText w:val="•"/>
      <w:lvlJc w:val="left"/>
      <w:pPr>
        <w:ind w:left="1529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1" w:tplc="385A5E2E">
      <w:numFmt w:val="bullet"/>
      <w:lvlText w:val="-"/>
      <w:lvlJc w:val="left"/>
      <w:pPr>
        <w:ind w:left="1529" w:hanging="30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s-PE" w:eastAsia="en-US" w:bidi="ar-SA"/>
      </w:rPr>
    </w:lvl>
    <w:lvl w:ilvl="2" w:tplc="9BE41AA2">
      <w:numFmt w:val="bullet"/>
      <w:lvlText w:val="•"/>
      <w:lvlJc w:val="left"/>
      <w:pPr>
        <w:ind w:left="3317" w:hanging="308"/>
      </w:pPr>
      <w:rPr>
        <w:rFonts w:hint="default"/>
        <w:lang w:val="es-PE" w:eastAsia="en-US" w:bidi="ar-SA"/>
      </w:rPr>
    </w:lvl>
    <w:lvl w:ilvl="3" w:tplc="40345566">
      <w:numFmt w:val="bullet"/>
      <w:lvlText w:val="•"/>
      <w:lvlJc w:val="left"/>
      <w:pPr>
        <w:ind w:left="4216" w:hanging="308"/>
      </w:pPr>
      <w:rPr>
        <w:rFonts w:hint="default"/>
        <w:lang w:val="es-PE" w:eastAsia="en-US" w:bidi="ar-SA"/>
      </w:rPr>
    </w:lvl>
    <w:lvl w:ilvl="4" w:tplc="B0E4BA2C">
      <w:numFmt w:val="bullet"/>
      <w:lvlText w:val="•"/>
      <w:lvlJc w:val="left"/>
      <w:pPr>
        <w:ind w:left="5115" w:hanging="308"/>
      </w:pPr>
      <w:rPr>
        <w:rFonts w:hint="default"/>
        <w:lang w:val="es-PE" w:eastAsia="en-US" w:bidi="ar-SA"/>
      </w:rPr>
    </w:lvl>
    <w:lvl w:ilvl="5" w:tplc="9E34B072">
      <w:numFmt w:val="bullet"/>
      <w:lvlText w:val="•"/>
      <w:lvlJc w:val="left"/>
      <w:pPr>
        <w:ind w:left="6014" w:hanging="308"/>
      </w:pPr>
      <w:rPr>
        <w:rFonts w:hint="default"/>
        <w:lang w:val="es-PE" w:eastAsia="en-US" w:bidi="ar-SA"/>
      </w:rPr>
    </w:lvl>
    <w:lvl w:ilvl="6" w:tplc="A0E85F5A">
      <w:numFmt w:val="bullet"/>
      <w:lvlText w:val="•"/>
      <w:lvlJc w:val="left"/>
      <w:pPr>
        <w:ind w:left="6913" w:hanging="308"/>
      </w:pPr>
      <w:rPr>
        <w:rFonts w:hint="default"/>
        <w:lang w:val="es-PE" w:eastAsia="en-US" w:bidi="ar-SA"/>
      </w:rPr>
    </w:lvl>
    <w:lvl w:ilvl="7" w:tplc="6360BFFC">
      <w:numFmt w:val="bullet"/>
      <w:lvlText w:val="•"/>
      <w:lvlJc w:val="left"/>
      <w:pPr>
        <w:ind w:left="7812" w:hanging="308"/>
      </w:pPr>
      <w:rPr>
        <w:rFonts w:hint="default"/>
        <w:lang w:val="es-PE" w:eastAsia="en-US" w:bidi="ar-SA"/>
      </w:rPr>
    </w:lvl>
    <w:lvl w:ilvl="8" w:tplc="C262A932">
      <w:numFmt w:val="bullet"/>
      <w:lvlText w:val="•"/>
      <w:lvlJc w:val="left"/>
      <w:pPr>
        <w:ind w:left="8711" w:hanging="308"/>
      </w:pPr>
      <w:rPr>
        <w:rFonts w:hint="default"/>
        <w:lang w:val="es-PE" w:eastAsia="en-US" w:bidi="ar-SA"/>
      </w:rPr>
    </w:lvl>
  </w:abstractNum>
  <w:abstractNum w:abstractNumId="5" w15:restartNumberingAfterBreak="0">
    <w:nsid w:val="0EE47A7E"/>
    <w:multiLevelType w:val="hybridMultilevel"/>
    <w:tmpl w:val="366AF982"/>
    <w:lvl w:ilvl="0" w:tplc="16588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EF2948"/>
    <w:multiLevelType w:val="multilevel"/>
    <w:tmpl w:val="358A4962"/>
    <w:lvl w:ilvl="0">
      <w:start w:val="5"/>
      <w:numFmt w:val="decimal"/>
      <w:lvlText w:val="%1"/>
      <w:lvlJc w:val="left"/>
      <w:pPr>
        <w:ind w:left="1683" w:hanging="721"/>
      </w:pPr>
      <w:rPr>
        <w:rFonts w:hint="default"/>
        <w:lang w:val="es-PE" w:eastAsia="en-US" w:bidi="ar-SA"/>
      </w:rPr>
    </w:lvl>
    <w:lvl w:ilvl="1">
      <w:start w:val="1"/>
      <w:numFmt w:val="decimal"/>
      <w:lvlText w:val="%1.%2."/>
      <w:lvlJc w:val="left"/>
      <w:pPr>
        <w:ind w:left="1683" w:hanging="721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s-PE" w:eastAsia="en-US" w:bidi="ar-SA"/>
      </w:rPr>
    </w:lvl>
    <w:lvl w:ilvl="2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3">
      <w:numFmt w:val="bullet"/>
      <w:lvlText w:val="•"/>
      <w:lvlJc w:val="left"/>
      <w:pPr>
        <w:ind w:left="3641" w:hanging="360"/>
      </w:pPr>
      <w:rPr>
        <w:rFonts w:hint="default"/>
        <w:lang w:val="es-PE" w:eastAsia="en-US" w:bidi="ar-SA"/>
      </w:rPr>
    </w:lvl>
    <w:lvl w:ilvl="4">
      <w:numFmt w:val="bullet"/>
      <w:lvlText w:val="•"/>
      <w:lvlJc w:val="left"/>
      <w:pPr>
        <w:ind w:left="4622" w:hanging="360"/>
      </w:pPr>
      <w:rPr>
        <w:rFonts w:hint="default"/>
        <w:lang w:val="es-PE" w:eastAsia="en-US" w:bidi="ar-SA"/>
      </w:rPr>
    </w:lvl>
    <w:lvl w:ilvl="5">
      <w:numFmt w:val="bullet"/>
      <w:lvlText w:val="•"/>
      <w:lvlJc w:val="left"/>
      <w:pPr>
        <w:ind w:left="5603" w:hanging="360"/>
      </w:pPr>
      <w:rPr>
        <w:rFonts w:hint="default"/>
        <w:lang w:val="es-PE" w:eastAsia="en-US" w:bidi="ar-SA"/>
      </w:rPr>
    </w:lvl>
    <w:lvl w:ilvl="6">
      <w:numFmt w:val="bullet"/>
      <w:lvlText w:val="•"/>
      <w:lvlJc w:val="left"/>
      <w:pPr>
        <w:ind w:left="6584" w:hanging="360"/>
      </w:pPr>
      <w:rPr>
        <w:rFonts w:hint="default"/>
        <w:lang w:val="es-PE" w:eastAsia="en-US" w:bidi="ar-SA"/>
      </w:rPr>
    </w:lvl>
    <w:lvl w:ilvl="7">
      <w:numFmt w:val="bullet"/>
      <w:lvlText w:val="•"/>
      <w:lvlJc w:val="left"/>
      <w:pPr>
        <w:ind w:left="7565" w:hanging="360"/>
      </w:pPr>
      <w:rPr>
        <w:rFonts w:hint="default"/>
        <w:lang w:val="es-PE" w:eastAsia="en-US" w:bidi="ar-SA"/>
      </w:rPr>
    </w:lvl>
    <w:lvl w:ilvl="8">
      <w:numFmt w:val="bullet"/>
      <w:lvlText w:val="•"/>
      <w:lvlJc w:val="left"/>
      <w:pPr>
        <w:ind w:left="8546" w:hanging="360"/>
      </w:pPr>
      <w:rPr>
        <w:rFonts w:hint="default"/>
        <w:lang w:val="es-PE" w:eastAsia="en-US" w:bidi="ar-SA"/>
      </w:rPr>
    </w:lvl>
  </w:abstractNum>
  <w:abstractNum w:abstractNumId="7" w15:restartNumberingAfterBreak="0">
    <w:nsid w:val="1CED5F9E"/>
    <w:multiLevelType w:val="hybridMultilevel"/>
    <w:tmpl w:val="EF24D0EE"/>
    <w:lvl w:ilvl="0" w:tplc="280A0005">
      <w:start w:val="1"/>
      <w:numFmt w:val="bullet"/>
      <w:lvlText w:val=""/>
      <w:lvlJc w:val="left"/>
      <w:pPr>
        <w:ind w:left="127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8" w15:restartNumberingAfterBreak="0">
    <w:nsid w:val="202564D8"/>
    <w:multiLevelType w:val="hybridMultilevel"/>
    <w:tmpl w:val="0C881FB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40455"/>
    <w:multiLevelType w:val="hybridMultilevel"/>
    <w:tmpl w:val="E424C614"/>
    <w:lvl w:ilvl="0" w:tplc="28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C7F463A"/>
    <w:multiLevelType w:val="hybridMultilevel"/>
    <w:tmpl w:val="3D289094"/>
    <w:lvl w:ilvl="0" w:tplc="E14E0CF0">
      <w:start w:val="1"/>
      <w:numFmt w:val="lowerLetter"/>
      <w:lvlText w:val="%1)"/>
      <w:lvlJc w:val="left"/>
      <w:pPr>
        <w:ind w:left="1647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367" w:hanging="360"/>
      </w:pPr>
    </w:lvl>
    <w:lvl w:ilvl="2" w:tplc="280A001B" w:tentative="1">
      <w:start w:val="1"/>
      <w:numFmt w:val="lowerRoman"/>
      <w:lvlText w:val="%3."/>
      <w:lvlJc w:val="right"/>
      <w:pPr>
        <w:ind w:left="3087" w:hanging="180"/>
      </w:pPr>
    </w:lvl>
    <w:lvl w:ilvl="3" w:tplc="280A000F" w:tentative="1">
      <w:start w:val="1"/>
      <w:numFmt w:val="decimal"/>
      <w:lvlText w:val="%4."/>
      <w:lvlJc w:val="left"/>
      <w:pPr>
        <w:ind w:left="3807" w:hanging="360"/>
      </w:pPr>
    </w:lvl>
    <w:lvl w:ilvl="4" w:tplc="280A0019" w:tentative="1">
      <w:start w:val="1"/>
      <w:numFmt w:val="lowerLetter"/>
      <w:lvlText w:val="%5."/>
      <w:lvlJc w:val="left"/>
      <w:pPr>
        <w:ind w:left="4527" w:hanging="360"/>
      </w:pPr>
    </w:lvl>
    <w:lvl w:ilvl="5" w:tplc="280A001B" w:tentative="1">
      <w:start w:val="1"/>
      <w:numFmt w:val="lowerRoman"/>
      <w:lvlText w:val="%6."/>
      <w:lvlJc w:val="right"/>
      <w:pPr>
        <w:ind w:left="5247" w:hanging="180"/>
      </w:pPr>
    </w:lvl>
    <w:lvl w:ilvl="6" w:tplc="280A000F" w:tentative="1">
      <w:start w:val="1"/>
      <w:numFmt w:val="decimal"/>
      <w:lvlText w:val="%7."/>
      <w:lvlJc w:val="left"/>
      <w:pPr>
        <w:ind w:left="5967" w:hanging="360"/>
      </w:pPr>
    </w:lvl>
    <w:lvl w:ilvl="7" w:tplc="280A0019" w:tentative="1">
      <w:start w:val="1"/>
      <w:numFmt w:val="lowerLetter"/>
      <w:lvlText w:val="%8."/>
      <w:lvlJc w:val="left"/>
      <w:pPr>
        <w:ind w:left="6687" w:hanging="360"/>
      </w:pPr>
    </w:lvl>
    <w:lvl w:ilvl="8" w:tplc="28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2EB045D0"/>
    <w:multiLevelType w:val="hybridMultilevel"/>
    <w:tmpl w:val="DEC85BEE"/>
    <w:lvl w:ilvl="0" w:tplc="1ACC716A">
      <w:numFmt w:val="bullet"/>
      <w:lvlText w:val=""/>
      <w:lvlJc w:val="left"/>
      <w:pPr>
        <w:ind w:left="13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1" w:tplc="49209E32">
      <w:numFmt w:val="bullet"/>
      <w:lvlText w:val="•"/>
      <w:lvlJc w:val="left"/>
      <w:pPr>
        <w:ind w:left="2310" w:hanging="360"/>
      </w:pPr>
      <w:rPr>
        <w:rFonts w:hint="default"/>
        <w:lang w:val="es-PE" w:eastAsia="en-US" w:bidi="ar-SA"/>
      </w:rPr>
    </w:lvl>
    <w:lvl w:ilvl="2" w:tplc="771A90CE">
      <w:numFmt w:val="bullet"/>
      <w:lvlText w:val="•"/>
      <w:lvlJc w:val="left"/>
      <w:pPr>
        <w:ind w:left="3221" w:hanging="360"/>
      </w:pPr>
      <w:rPr>
        <w:rFonts w:hint="default"/>
        <w:lang w:val="es-PE" w:eastAsia="en-US" w:bidi="ar-SA"/>
      </w:rPr>
    </w:lvl>
    <w:lvl w:ilvl="3" w:tplc="DBD628A0">
      <w:numFmt w:val="bullet"/>
      <w:lvlText w:val="•"/>
      <w:lvlJc w:val="left"/>
      <w:pPr>
        <w:ind w:left="4132" w:hanging="360"/>
      </w:pPr>
      <w:rPr>
        <w:rFonts w:hint="default"/>
        <w:lang w:val="es-PE" w:eastAsia="en-US" w:bidi="ar-SA"/>
      </w:rPr>
    </w:lvl>
    <w:lvl w:ilvl="4" w:tplc="F976AAAA">
      <w:numFmt w:val="bullet"/>
      <w:lvlText w:val="•"/>
      <w:lvlJc w:val="left"/>
      <w:pPr>
        <w:ind w:left="5043" w:hanging="360"/>
      </w:pPr>
      <w:rPr>
        <w:rFonts w:hint="default"/>
        <w:lang w:val="es-PE" w:eastAsia="en-US" w:bidi="ar-SA"/>
      </w:rPr>
    </w:lvl>
    <w:lvl w:ilvl="5" w:tplc="D0B8E2F0">
      <w:numFmt w:val="bullet"/>
      <w:lvlText w:val="•"/>
      <w:lvlJc w:val="left"/>
      <w:pPr>
        <w:ind w:left="5954" w:hanging="360"/>
      </w:pPr>
      <w:rPr>
        <w:rFonts w:hint="default"/>
        <w:lang w:val="es-PE" w:eastAsia="en-US" w:bidi="ar-SA"/>
      </w:rPr>
    </w:lvl>
    <w:lvl w:ilvl="6" w:tplc="B852C658">
      <w:numFmt w:val="bullet"/>
      <w:lvlText w:val="•"/>
      <w:lvlJc w:val="left"/>
      <w:pPr>
        <w:ind w:left="6865" w:hanging="360"/>
      </w:pPr>
      <w:rPr>
        <w:rFonts w:hint="default"/>
        <w:lang w:val="es-PE" w:eastAsia="en-US" w:bidi="ar-SA"/>
      </w:rPr>
    </w:lvl>
    <w:lvl w:ilvl="7" w:tplc="AE74048C">
      <w:numFmt w:val="bullet"/>
      <w:lvlText w:val="•"/>
      <w:lvlJc w:val="left"/>
      <w:pPr>
        <w:ind w:left="7776" w:hanging="360"/>
      </w:pPr>
      <w:rPr>
        <w:rFonts w:hint="default"/>
        <w:lang w:val="es-PE" w:eastAsia="en-US" w:bidi="ar-SA"/>
      </w:rPr>
    </w:lvl>
    <w:lvl w:ilvl="8" w:tplc="B6542A30">
      <w:numFmt w:val="bullet"/>
      <w:lvlText w:val="•"/>
      <w:lvlJc w:val="left"/>
      <w:pPr>
        <w:ind w:left="8687" w:hanging="360"/>
      </w:pPr>
      <w:rPr>
        <w:rFonts w:hint="default"/>
        <w:lang w:val="es-PE" w:eastAsia="en-US" w:bidi="ar-SA"/>
      </w:rPr>
    </w:lvl>
  </w:abstractNum>
  <w:abstractNum w:abstractNumId="12" w15:restartNumberingAfterBreak="0">
    <w:nsid w:val="2F5E5D61"/>
    <w:multiLevelType w:val="multilevel"/>
    <w:tmpl w:val="AD5C2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2214" w:hanging="108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16" w:hanging="2880"/>
      </w:pPr>
      <w:rPr>
        <w:rFonts w:hint="default"/>
      </w:rPr>
    </w:lvl>
  </w:abstractNum>
  <w:abstractNum w:abstractNumId="13" w15:restartNumberingAfterBreak="0">
    <w:nsid w:val="34DA503C"/>
    <w:multiLevelType w:val="hybridMultilevel"/>
    <w:tmpl w:val="8F845438"/>
    <w:lvl w:ilvl="0" w:tplc="7162311E">
      <w:start w:val="1"/>
      <w:numFmt w:val="decimal"/>
      <w:lvlText w:val="%1."/>
      <w:lvlJc w:val="left"/>
      <w:pPr>
        <w:ind w:left="1529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1" w:tplc="98708400">
      <w:start w:val="1"/>
      <w:numFmt w:val="decimal"/>
      <w:lvlText w:val="%2."/>
      <w:lvlJc w:val="left"/>
      <w:pPr>
        <w:ind w:left="2970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2" w:tplc="68CE1B82">
      <w:numFmt w:val="bullet"/>
      <w:lvlText w:val="•"/>
      <w:lvlJc w:val="left"/>
      <w:pPr>
        <w:ind w:left="3816" w:hanging="567"/>
      </w:pPr>
      <w:rPr>
        <w:rFonts w:hint="default"/>
        <w:lang w:val="es-PE" w:eastAsia="en-US" w:bidi="ar-SA"/>
      </w:rPr>
    </w:lvl>
    <w:lvl w:ilvl="3" w:tplc="894A74EC">
      <w:numFmt w:val="bullet"/>
      <w:lvlText w:val="•"/>
      <w:lvlJc w:val="left"/>
      <w:pPr>
        <w:ind w:left="4653" w:hanging="567"/>
      </w:pPr>
      <w:rPr>
        <w:rFonts w:hint="default"/>
        <w:lang w:val="es-PE" w:eastAsia="en-US" w:bidi="ar-SA"/>
      </w:rPr>
    </w:lvl>
    <w:lvl w:ilvl="4" w:tplc="11A2E0A8">
      <w:numFmt w:val="bullet"/>
      <w:lvlText w:val="•"/>
      <w:lvlJc w:val="left"/>
      <w:pPr>
        <w:ind w:left="5489" w:hanging="567"/>
      </w:pPr>
      <w:rPr>
        <w:rFonts w:hint="default"/>
        <w:lang w:val="es-PE" w:eastAsia="en-US" w:bidi="ar-SA"/>
      </w:rPr>
    </w:lvl>
    <w:lvl w:ilvl="5" w:tplc="13143118">
      <w:numFmt w:val="bullet"/>
      <w:lvlText w:val="•"/>
      <w:lvlJc w:val="left"/>
      <w:pPr>
        <w:ind w:left="6326" w:hanging="567"/>
      </w:pPr>
      <w:rPr>
        <w:rFonts w:hint="default"/>
        <w:lang w:val="es-PE" w:eastAsia="en-US" w:bidi="ar-SA"/>
      </w:rPr>
    </w:lvl>
    <w:lvl w:ilvl="6" w:tplc="EB5A7250">
      <w:numFmt w:val="bullet"/>
      <w:lvlText w:val="•"/>
      <w:lvlJc w:val="left"/>
      <w:pPr>
        <w:ind w:left="7162" w:hanging="567"/>
      </w:pPr>
      <w:rPr>
        <w:rFonts w:hint="default"/>
        <w:lang w:val="es-PE" w:eastAsia="en-US" w:bidi="ar-SA"/>
      </w:rPr>
    </w:lvl>
    <w:lvl w:ilvl="7" w:tplc="E4D67FEE">
      <w:numFmt w:val="bullet"/>
      <w:lvlText w:val="•"/>
      <w:lvlJc w:val="left"/>
      <w:pPr>
        <w:ind w:left="7999" w:hanging="567"/>
      </w:pPr>
      <w:rPr>
        <w:rFonts w:hint="default"/>
        <w:lang w:val="es-PE" w:eastAsia="en-US" w:bidi="ar-SA"/>
      </w:rPr>
    </w:lvl>
    <w:lvl w:ilvl="8" w:tplc="4342B0AA">
      <w:numFmt w:val="bullet"/>
      <w:lvlText w:val="•"/>
      <w:lvlJc w:val="left"/>
      <w:pPr>
        <w:ind w:left="8835" w:hanging="567"/>
      </w:pPr>
      <w:rPr>
        <w:rFonts w:hint="default"/>
        <w:lang w:val="es-PE" w:eastAsia="en-US" w:bidi="ar-SA"/>
      </w:rPr>
    </w:lvl>
  </w:abstractNum>
  <w:abstractNum w:abstractNumId="14" w15:restartNumberingAfterBreak="0">
    <w:nsid w:val="397E4450"/>
    <w:multiLevelType w:val="hybridMultilevel"/>
    <w:tmpl w:val="D338867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80266"/>
    <w:multiLevelType w:val="hybridMultilevel"/>
    <w:tmpl w:val="6C00C392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80A0019" w:tentative="1">
      <w:start w:val="1"/>
      <w:numFmt w:val="lowerLetter"/>
      <w:lvlText w:val="%2."/>
      <w:lvlJc w:val="left"/>
      <w:pPr>
        <w:ind w:left="2520" w:hanging="360"/>
      </w:pPr>
    </w:lvl>
    <w:lvl w:ilvl="2" w:tplc="580A001B" w:tentative="1">
      <w:start w:val="1"/>
      <w:numFmt w:val="lowerRoman"/>
      <w:lvlText w:val="%3."/>
      <w:lvlJc w:val="right"/>
      <w:pPr>
        <w:ind w:left="3240" w:hanging="180"/>
      </w:pPr>
    </w:lvl>
    <w:lvl w:ilvl="3" w:tplc="580A000F" w:tentative="1">
      <w:start w:val="1"/>
      <w:numFmt w:val="decimal"/>
      <w:lvlText w:val="%4."/>
      <w:lvlJc w:val="left"/>
      <w:pPr>
        <w:ind w:left="3960" w:hanging="360"/>
      </w:pPr>
    </w:lvl>
    <w:lvl w:ilvl="4" w:tplc="580A0019" w:tentative="1">
      <w:start w:val="1"/>
      <w:numFmt w:val="lowerLetter"/>
      <w:lvlText w:val="%5."/>
      <w:lvlJc w:val="left"/>
      <w:pPr>
        <w:ind w:left="4680" w:hanging="360"/>
      </w:pPr>
    </w:lvl>
    <w:lvl w:ilvl="5" w:tplc="580A001B" w:tentative="1">
      <w:start w:val="1"/>
      <w:numFmt w:val="lowerRoman"/>
      <w:lvlText w:val="%6."/>
      <w:lvlJc w:val="right"/>
      <w:pPr>
        <w:ind w:left="5400" w:hanging="180"/>
      </w:pPr>
    </w:lvl>
    <w:lvl w:ilvl="6" w:tplc="580A000F" w:tentative="1">
      <w:start w:val="1"/>
      <w:numFmt w:val="decimal"/>
      <w:lvlText w:val="%7."/>
      <w:lvlJc w:val="left"/>
      <w:pPr>
        <w:ind w:left="6120" w:hanging="360"/>
      </w:pPr>
    </w:lvl>
    <w:lvl w:ilvl="7" w:tplc="580A0019" w:tentative="1">
      <w:start w:val="1"/>
      <w:numFmt w:val="lowerLetter"/>
      <w:lvlText w:val="%8."/>
      <w:lvlJc w:val="left"/>
      <w:pPr>
        <w:ind w:left="6840" w:hanging="360"/>
      </w:pPr>
    </w:lvl>
    <w:lvl w:ilvl="8" w:tplc="5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AD81EF1"/>
    <w:multiLevelType w:val="hybridMultilevel"/>
    <w:tmpl w:val="C11CC65C"/>
    <w:lvl w:ilvl="0" w:tplc="A8CAFB2A">
      <w:numFmt w:val="bullet"/>
      <w:lvlText w:val="-"/>
      <w:lvlJc w:val="left"/>
      <w:pPr>
        <w:ind w:left="2007" w:hanging="360"/>
      </w:pPr>
      <w:rPr>
        <w:rFonts w:ascii="Calibri" w:eastAsiaTheme="minorHAnsi" w:hAnsi="Calibri" w:cs="Calibri" w:hint="default"/>
      </w:rPr>
    </w:lvl>
    <w:lvl w:ilvl="1" w:tplc="3C4CC1AC">
      <w:numFmt w:val="bullet"/>
      <w:lvlText w:val=""/>
      <w:lvlJc w:val="left"/>
      <w:pPr>
        <w:ind w:left="2727" w:hanging="360"/>
      </w:pPr>
      <w:rPr>
        <w:rFonts w:ascii="Symbol" w:eastAsia="Times New Roman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 w15:restartNumberingAfterBreak="0">
    <w:nsid w:val="3BC374C0"/>
    <w:multiLevelType w:val="multilevel"/>
    <w:tmpl w:val="6BBECA1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rFonts w:hint="default"/>
        <w:color w:val="0F243E" w:themeColor="text2" w:themeShade="80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ascii="Arial" w:hAnsi="Arial" w:cs="Arial" w:hint="default"/>
        <w:color w:val="002060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EBE499A"/>
    <w:multiLevelType w:val="hybridMultilevel"/>
    <w:tmpl w:val="6C00A382"/>
    <w:lvl w:ilvl="0" w:tplc="C5CEFD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F6110B"/>
    <w:multiLevelType w:val="hybridMultilevel"/>
    <w:tmpl w:val="9BBC15DC"/>
    <w:lvl w:ilvl="0" w:tplc="0F26811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498" w:hanging="360"/>
      </w:pPr>
    </w:lvl>
    <w:lvl w:ilvl="2" w:tplc="280A001B" w:tentative="1">
      <w:start w:val="1"/>
      <w:numFmt w:val="lowerRoman"/>
      <w:lvlText w:val="%3."/>
      <w:lvlJc w:val="right"/>
      <w:pPr>
        <w:ind w:left="3218" w:hanging="180"/>
      </w:pPr>
    </w:lvl>
    <w:lvl w:ilvl="3" w:tplc="280A000F" w:tentative="1">
      <w:start w:val="1"/>
      <w:numFmt w:val="decimal"/>
      <w:lvlText w:val="%4."/>
      <w:lvlJc w:val="left"/>
      <w:pPr>
        <w:ind w:left="3938" w:hanging="360"/>
      </w:pPr>
    </w:lvl>
    <w:lvl w:ilvl="4" w:tplc="280A0019" w:tentative="1">
      <w:start w:val="1"/>
      <w:numFmt w:val="lowerLetter"/>
      <w:lvlText w:val="%5."/>
      <w:lvlJc w:val="left"/>
      <w:pPr>
        <w:ind w:left="4658" w:hanging="360"/>
      </w:pPr>
    </w:lvl>
    <w:lvl w:ilvl="5" w:tplc="280A001B" w:tentative="1">
      <w:start w:val="1"/>
      <w:numFmt w:val="lowerRoman"/>
      <w:lvlText w:val="%6."/>
      <w:lvlJc w:val="right"/>
      <w:pPr>
        <w:ind w:left="5378" w:hanging="180"/>
      </w:pPr>
    </w:lvl>
    <w:lvl w:ilvl="6" w:tplc="280A000F" w:tentative="1">
      <w:start w:val="1"/>
      <w:numFmt w:val="decimal"/>
      <w:lvlText w:val="%7."/>
      <w:lvlJc w:val="left"/>
      <w:pPr>
        <w:ind w:left="6098" w:hanging="360"/>
      </w:pPr>
    </w:lvl>
    <w:lvl w:ilvl="7" w:tplc="280A0019" w:tentative="1">
      <w:start w:val="1"/>
      <w:numFmt w:val="lowerLetter"/>
      <w:lvlText w:val="%8."/>
      <w:lvlJc w:val="left"/>
      <w:pPr>
        <w:ind w:left="6818" w:hanging="360"/>
      </w:pPr>
    </w:lvl>
    <w:lvl w:ilvl="8" w:tplc="2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47EC7D0F"/>
    <w:multiLevelType w:val="hybridMultilevel"/>
    <w:tmpl w:val="E1086C86"/>
    <w:lvl w:ilvl="0" w:tplc="2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890361"/>
    <w:multiLevelType w:val="hybridMultilevel"/>
    <w:tmpl w:val="C3EA8C56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A65598E"/>
    <w:multiLevelType w:val="hybridMultilevel"/>
    <w:tmpl w:val="6DC8EFCE"/>
    <w:lvl w:ilvl="0" w:tplc="ADBCA548">
      <w:start w:val="1"/>
      <w:numFmt w:val="lowerLetter"/>
      <w:lvlText w:val="%1)"/>
      <w:lvlJc w:val="left"/>
      <w:pPr>
        <w:ind w:left="235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076" w:hanging="360"/>
      </w:pPr>
    </w:lvl>
    <w:lvl w:ilvl="2" w:tplc="280A001B" w:tentative="1">
      <w:start w:val="1"/>
      <w:numFmt w:val="lowerRoman"/>
      <w:lvlText w:val="%3."/>
      <w:lvlJc w:val="right"/>
      <w:pPr>
        <w:ind w:left="3796" w:hanging="180"/>
      </w:pPr>
    </w:lvl>
    <w:lvl w:ilvl="3" w:tplc="280A000F" w:tentative="1">
      <w:start w:val="1"/>
      <w:numFmt w:val="decimal"/>
      <w:lvlText w:val="%4."/>
      <w:lvlJc w:val="left"/>
      <w:pPr>
        <w:ind w:left="4516" w:hanging="360"/>
      </w:pPr>
    </w:lvl>
    <w:lvl w:ilvl="4" w:tplc="280A0019" w:tentative="1">
      <w:start w:val="1"/>
      <w:numFmt w:val="lowerLetter"/>
      <w:lvlText w:val="%5."/>
      <w:lvlJc w:val="left"/>
      <w:pPr>
        <w:ind w:left="5236" w:hanging="360"/>
      </w:pPr>
    </w:lvl>
    <w:lvl w:ilvl="5" w:tplc="280A001B" w:tentative="1">
      <w:start w:val="1"/>
      <w:numFmt w:val="lowerRoman"/>
      <w:lvlText w:val="%6."/>
      <w:lvlJc w:val="right"/>
      <w:pPr>
        <w:ind w:left="5956" w:hanging="180"/>
      </w:pPr>
    </w:lvl>
    <w:lvl w:ilvl="6" w:tplc="280A000F" w:tentative="1">
      <w:start w:val="1"/>
      <w:numFmt w:val="decimal"/>
      <w:lvlText w:val="%7."/>
      <w:lvlJc w:val="left"/>
      <w:pPr>
        <w:ind w:left="6676" w:hanging="360"/>
      </w:pPr>
    </w:lvl>
    <w:lvl w:ilvl="7" w:tplc="280A0019" w:tentative="1">
      <w:start w:val="1"/>
      <w:numFmt w:val="lowerLetter"/>
      <w:lvlText w:val="%8."/>
      <w:lvlJc w:val="left"/>
      <w:pPr>
        <w:ind w:left="7396" w:hanging="360"/>
      </w:pPr>
    </w:lvl>
    <w:lvl w:ilvl="8" w:tplc="280A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23" w15:restartNumberingAfterBreak="0">
    <w:nsid w:val="4A722EB3"/>
    <w:multiLevelType w:val="hybridMultilevel"/>
    <w:tmpl w:val="AD3C60E4"/>
    <w:lvl w:ilvl="0" w:tplc="7466054E">
      <w:start w:val="1"/>
      <w:numFmt w:val="lowerLetter"/>
      <w:lvlText w:val="%1)"/>
      <w:lvlJc w:val="left"/>
      <w:pPr>
        <w:ind w:left="168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s-PE" w:eastAsia="en-US" w:bidi="ar-SA"/>
      </w:rPr>
    </w:lvl>
    <w:lvl w:ilvl="1" w:tplc="C4B03456">
      <w:numFmt w:val="bullet"/>
      <w:lvlText w:val="•"/>
      <w:lvlJc w:val="left"/>
      <w:pPr>
        <w:ind w:left="2562" w:hanging="360"/>
      </w:pPr>
      <w:rPr>
        <w:rFonts w:hint="default"/>
        <w:lang w:val="es-PE" w:eastAsia="en-US" w:bidi="ar-SA"/>
      </w:rPr>
    </w:lvl>
    <w:lvl w:ilvl="2" w:tplc="1504AC3A">
      <w:numFmt w:val="bullet"/>
      <w:lvlText w:val="•"/>
      <w:lvlJc w:val="left"/>
      <w:pPr>
        <w:ind w:left="3445" w:hanging="360"/>
      </w:pPr>
      <w:rPr>
        <w:rFonts w:hint="default"/>
        <w:lang w:val="es-PE" w:eastAsia="en-US" w:bidi="ar-SA"/>
      </w:rPr>
    </w:lvl>
    <w:lvl w:ilvl="3" w:tplc="C36A6FC4">
      <w:numFmt w:val="bullet"/>
      <w:lvlText w:val="•"/>
      <w:lvlJc w:val="left"/>
      <w:pPr>
        <w:ind w:left="4328" w:hanging="360"/>
      </w:pPr>
      <w:rPr>
        <w:rFonts w:hint="default"/>
        <w:lang w:val="es-PE" w:eastAsia="en-US" w:bidi="ar-SA"/>
      </w:rPr>
    </w:lvl>
    <w:lvl w:ilvl="4" w:tplc="1D849F1C">
      <w:numFmt w:val="bullet"/>
      <w:lvlText w:val="•"/>
      <w:lvlJc w:val="left"/>
      <w:pPr>
        <w:ind w:left="5211" w:hanging="360"/>
      </w:pPr>
      <w:rPr>
        <w:rFonts w:hint="default"/>
        <w:lang w:val="es-PE" w:eastAsia="en-US" w:bidi="ar-SA"/>
      </w:rPr>
    </w:lvl>
    <w:lvl w:ilvl="5" w:tplc="A386F07C">
      <w:numFmt w:val="bullet"/>
      <w:lvlText w:val="•"/>
      <w:lvlJc w:val="left"/>
      <w:pPr>
        <w:ind w:left="6094" w:hanging="360"/>
      </w:pPr>
      <w:rPr>
        <w:rFonts w:hint="default"/>
        <w:lang w:val="es-PE" w:eastAsia="en-US" w:bidi="ar-SA"/>
      </w:rPr>
    </w:lvl>
    <w:lvl w:ilvl="6" w:tplc="7616B5E8">
      <w:numFmt w:val="bullet"/>
      <w:lvlText w:val="•"/>
      <w:lvlJc w:val="left"/>
      <w:pPr>
        <w:ind w:left="6977" w:hanging="360"/>
      </w:pPr>
      <w:rPr>
        <w:rFonts w:hint="default"/>
        <w:lang w:val="es-PE" w:eastAsia="en-US" w:bidi="ar-SA"/>
      </w:rPr>
    </w:lvl>
    <w:lvl w:ilvl="7" w:tplc="152C963E">
      <w:numFmt w:val="bullet"/>
      <w:lvlText w:val="•"/>
      <w:lvlJc w:val="left"/>
      <w:pPr>
        <w:ind w:left="7860" w:hanging="360"/>
      </w:pPr>
      <w:rPr>
        <w:rFonts w:hint="default"/>
        <w:lang w:val="es-PE" w:eastAsia="en-US" w:bidi="ar-SA"/>
      </w:rPr>
    </w:lvl>
    <w:lvl w:ilvl="8" w:tplc="379CC30C">
      <w:numFmt w:val="bullet"/>
      <w:lvlText w:val="•"/>
      <w:lvlJc w:val="left"/>
      <w:pPr>
        <w:ind w:left="8743" w:hanging="360"/>
      </w:pPr>
      <w:rPr>
        <w:rFonts w:hint="default"/>
        <w:lang w:val="es-PE" w:eastAsia="en-US" w:bidi="ar-SA"/>
      </w:rPr>
    </w:lvl>
  </w:abstractNum>
  <w:abstractNum w:abstractNumId="24" w15:restartNumberingAfterBreak="0">
    <w:nsid w:val="4D49355B"/>
    <w:multiLevelType w:val="hybridMultilevel"/>
    <w:tmpl w:val="5192C9BC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52100259"/>
    <w:multiLevelType w:val="hybridMultilevel"/>
    <w:tmpl w:val="74404A80"/>
    <w:lvl w:ilvl="0" w:tplc="280A0001">
      <w:start w:val="1"/>
      <w:numFmt w:val="bullet"/>
      <w:lvlText w:val=""/>
      <w:lvlJc w:val="left"/>
      <w:pPr>
        <w:ind w:left="1683" w:hanging="360"/>
      </w:pPr>
      <w:rPr>
        <w:rFonts w:ascii="Symbol" w:hAnsi="Symbol" w:hint="default"/>
      </w:rPr>
    </w:lvl>
    <w:lvl w:ilvl="1" w:tplc="580A0019" w:tentative="1">
      <w:start w:val="1"/>
      <w:numFmt w:val="lowerLetter"/>
      <w:lvlText w:val="%2."/>
      <w:lvlJc w:val="left"/>
      <w:pPr>
        <w:ind w:left="2403" w:hanging="360"/>
      </w:pPr>
    </w:lvl>
    <w:lvl w:ilvl="2" w:tplc="580A001B" w:tentative="1">
      <w:start w:val="1"/>
      <w:numFmt w:val="lowerRoman"/>
      <w:lvlText w:val="%3."/>
      <w:lvlJc w:val="right"/>
      <w:pPr>
        <w:ind w:left="3123" w:hanging="180"/>
      </w:pPr>
    </w:lvl>
    <w:lvl w:ilvl="3" w:tplc="580A000F" w:tentative="1">
      <w:start w:val="1"/>
      <w:numFmt w:val="decimal"/>
      <w:lvlText w:val="%4."/>
      <w:lvlJc w:val="left"/>
      <w:pPr>
        <w:ind w:left="3843" w:hanging="360"/>
      </w:pPr>
    </w:lvl>
    <w:lvl w:ilvl="4" w:tplc="580A0019" w:tentative="1">
      <w:start w:val="1"/>
      <w:numFmt w:val="lowerLetter"/>
      <w:lvlText w:val="%5."/>
      <w:lvlJc w:val="left"/>
      <w:pPr>
        <w:ind w:left="4563" w:hanging="360"/>
      </w:pPr>
    </w:lvl>
    <w:lvl w:ilvl="5" w:tplc="580A001B" w:tentative="1">
      <w:start w:val="1"/>
      <w:numFmt w:val="lowerRoman"/>
      <w:lvlText w:val="%6."/>
      <w:lvlJc w:val="right"/>
      <w:pPr>
        <w:ind w:left="5283" w:hanging="180"/>
      </w:pPr>
    </w:lvl>
    <w:lvl w:ilvl="6" w:tplc="580A000F" w:tentative="1">
      <w:start w:val="1"/>
      <w:numFmt w:val="decimal"/>
      <w:lvlText w:val="%7."/>
      <w:lvlJc w:val="left"/>
      <w:pPr>
        <w:ind w:left="6003" w:hanging="360"/>
      </w:pPr>
    </w:lvl>
    <w:lvl w:ilvl="7" w:tplc="580A0019" w:tentative="1">
      <w:start w:val="1"/>
      <w:numFmt w:val="lowerLetter"/>
      <w:lvlText w:val="%8."/>
      <w:lvlJc w:val="left"/>
      <w:pPr>
        <w:ind w:left="6723" w:hanging="360"/>
      </w:pPr>
    </w:lvl>
    <w:lvl w:ilvl="8" w:tplc="580A001B" w:tentative="1">
      <w:start w:val="1"/>
      <w:numFmt w:val="lowerRoman"/>
      <w:lvlText w:val="%9."/>
      <w:lvlJc w:val="right"/>
      <w:pPr>
        <w:ind w:left="7443" w:hanging="180"/>
      </w:pPr>
    </w:lvl>
  </w:abstractNum>
  <w:abstractNum w:abstractNumId="26" w15:restartNumberingAfterBreak="0">
    <w:nsid w:val="532F0579"/>
    <w:multiLevelType w:val="multilevel"/>
    <w:tmpl w:val="92F445E4"/>
    <w:lvl w:ilvl="0">
      <w:start w:val="4"/>
      <w:numFmt w:val="decimal"/>
      <w:lvlText w:val="%1"/>
      <w:lvlJc w:val="left"/>
      <w:pPr>
        <w:ind w:left="1683" w:hanging="721"/>
      </w:pPr>
      <w:rPr>
        <w:rFonts w:hint="default"/>
        <w:lang w:val="es-PE" w:eastAsia="en-US" w:bidi="ar-SA"/>
      </w:rPr>
    </w:lvl>
    <w:lvl w:ilvl="1">
      <w:start w:val="1"/>
      <w:numFmt w:val="decimal"/>
      <w:lvlText w:val="%1.%2."/>
      <w:lvlJc w:val="left"/>
      <w:pPr>
        <w:ind w:left="1683" w:hanging="721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s-PE" w:eastAsia="en-US" w:bidi="ar-SA"/>
      </w:rPr>
    </w:lvl>
    <w:lvl w:ilvl="2">
      <w:numFmt w:val="bullet"/>
      <w:lvlText w:val="•"/>
      <w:lvlJc w:val="left"/>
      <w:pPr>
        <w:ind w:left="3445" w:hanging="721"/>
      </w:pPr>
      <w:rPr>
        <w:rFonts w:hint="default"/>
        <w:lang w:val="es-PE" w:eastAsia="en-US" w:bidi="ar-SA"/>
      </w:rPr>
    </w:lvl>
    <w:lvl w:ilvl="3">
      <w:numFmt w:val="bullet"/>
      <w:lvlText w:val="•"/>
      <w:lvlJc w:val="left"/>
      <w:pPr>
        <w:ind w:left="4328" w:hanging="721"/>
      </w:pPr>
      <w:rPr>
        <w:rFonts w:hint="default"/>
        <w:lang w:val="es-PE" w:eastAsia="en-US" w:bidi="ar-SA"/>
      </w:rPr>
    </w:lvl>
    <w:lvl w:ilvl="4">
      <w:numFmt w:val="bullet"/>
      <w:lvlText w:val="•"/>
      <w:lvlJc w:val="left"/>
      <w:pPr>
        <w:ind w:left="5211" w:hanging="721"/>
      </w:pPr>
      <w:rPr>
        <w:rFonts w:hint="default"/>
        <w:lang w:val="es-PE" w:eastAsia="en-US" w:bidi="ar-SA"/>
      </w:rPr>
    </w:lvl>
    <w:lvl w:ilvl="5">
      <w:numFmt w:val="bullet"/>
      <w:lvlText w:val="•"/>
      <w:lvlJc w:val="left"/>
      <w:pPr>
        <w:ind w:left="6094" w:hanging="721"/>
      </w:pPr>
      <w:rPr>
        <w:rFonts w:hint="default"/>
        <w:lang w:val="es-PE" w:eastAsia="en-US" w:bidi="ar-SA"/>
      </w:rPr>
    </w:lvl>
    <w:lvl w:ilvl="6">
      <w:numFmt w:val="bullet"/>
      <w:lvlText w:val="•"/>
      <w:lvlJc w:val="left"/>
      <w:pPr>
        <w:ind w:left="6977" w:hanging="721"/>
      </w:pPr>
      <w:rPr>
        <w:rFonts w:hint="default"/>
        <w:lang w:val="es-PE" w:eastAsia="en-US" w:bidi="ar-SA"/>
      </w:rPr>
    </w:lvl>
    <w:lvl w:ilvl="7">
      <w:numFmt w:val="bullet"/>
      <w:lvlText w:val="•"/>
      <w:lvlJc w:val="left"/>
      <w:pPr>
        <w:ind w:left="7860" w:hanging="721"/>
      </w:pPr>
      <w:rPr>
        <w:rFonts w:hint="default"/>
        <w:lang w:val="es-PE" w:eastAsia="en-US" w:bidi="ar-SA"/>
      </w:rPr>
    </w:lvl>
    <w:lvl w:ilvl="8">
      <w:numFmt w:val="bullet"/>
      <w:lvlText w:val="•"/>
      <w:lvlJc w:val="left"/>
      <w:pPr>
        <w:ind w:left="8743" w:hanging="721"/>
      </w:pPr>
      <w:rPr>
        <w:rFonts w:hint="default"/>
        <w:lang w:val="es-PE" w:eastAsia="en-US" w:bidi="ar-SA"/>
      </w:rPr>
    </w:lvl>
  </w:abstractNum>
  <w:abstractNum w:abstractNumId="27" w15:restartNumberingAfterBreak="0">
    <w:nsid w:val="5AC32402"/>
    <w:multiLevelType w:val="hybridMultilevel"/>
    <w:tmpl w:val="1B6431FA"/>
    <w:lvl w:ilvl="0" w:tplc="8D80DDD8">
      <w:start w:val="3"/>
      <w:numFmt w:val="lowerLetter"/>
      <w:lvlText w:val="%1."/>
      <w:lvlJc w:val="left"/>
      <w:pPr>
        <w:ind w:left="168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1" w:tplc="4CAE3252">
      <w:numFmt w:val="bullet"/>
      <w:lvlText w:val="•"/>
      <w:lvlJc w:val="left"/>
      <w:pPr>
        <w:ind w:left="2562" w:hanging="360"/>
      </w:pPr>
      <w:rPr>
        <w:rFonts w:hint="default"/>
        <w:lang w:val="es-PE" w:eastAsia="en-US" w:bidi="ar-SA"/>
      </w:rPr>
    </w:lvl>
    <w:lvl w:ilvl="2" w:tplc="021EBB1E">
      <w:numFmt w:val="bullet"/>
      <w:lvlText w:val="•"/>
      <w:lvlJc w:val="left"/>
      <w:pPr>
        <w:ind w:left="3445" w:hanging="360"/>
      </w:pPr>
      <w:rPr>
        <w:rFonts w:hint="default"/>
        <w:lang w:val="es-PE" w:eastAsia="en-US" w:bidi="ar-SA"/>
      </w:rPr>
    </w:lvl>
    <w:lvl w:ilvl="3" w:tplc="0C5EB332">
      <w:numFmt w:val="bullet"/>
      <w:lvlText w:val="•"/>
      <w:lvlJc w:val="left"/>
      <w:pPr>
        <w:ind w:left="4328" w:hanging="360"/>
      </w:pPr>
      <w:rPr>
        <w:rFonts w:hint="default"/>
        <w:lang w:val="es-PE" w:eastAsia="en-US" w:bidi="ar-SA"/>
      </w:rPr>
    </w:lvl>
    <w:lvl w:ilvl="4" w:tplc="F21CA950">
      <w:numFmt w:val="bullet"/>
      <w:lvlText w:val="•"/>
      <w:lvlJc w:val="left"/>
      <w:pPr>
        <w:ind w:left="5211" w:hanging="360"/>
      </w:pPr>
      <w:rPr>
        <w:rFonts w:hint="default"/>
        <w:lang w:val="es-PE" w:eastAsia="en-US" w:bidi="ar-SA"/>
      </w:rPr>
    </w:lvl>
    <w:lvl w:ilvl="5" w:tplc="F1BC81E4">
      <w:numFmt w:val="bullet"/>
      <w:lvlText w:val="•"/>
      <w:lvlJc w:val="left"/>
      <w:pPr>
        <w:ind w:left="6094" w:hanging="360"/>
      </w:pPr>
      <w:rPr>
        <w:rFonts w:hint="default"/>
        <w:lang w:val="es-PE" w:eastAsia="en-US" w:bidi="ar-SA"/>
      </w:rPr>
    </w:lvl>
    <w:lvl w:ilvl="6" w:tplc="A0348B96">
      <w:numFmt w:val="bullet"/>
      <w:lvlText w:val="•"/>
      <w:lvlJc w:val="left"/>
      <w:pPr>
        <w:ind w:left="6977" w:hanging="360"/>
      </w:pPr>
      <w:rPr>
        <w:rFonts w:hint="default"/>
        <w:lang w:val="es-PE" w:eastAsia="en-US" w:bidi="ar-SA"/>
      </w:rPr>
    </w:lvl>
    <w:lvl w:ilvl="7" w:tplc="76286C6A">
      <w:numFmt w:val="bullet"/>
      <w:lvlText w:val="•"/>
      <w:lvlJc w:val="left"/>
      <w:pPr>
        <w:ind w:left="7860" w:hanging="360"/>
      </w:pPr>
      <w:rPr>
        <w:rFonts w:hint="default"/>
        <w:lang w:val="es-PE" w:eastAsia="en-US" w:bidi="ar-SA"/>
      </w:rPr>
    </w:lvl>
    <w:lvl w:ilvl="8" w:tplc="AD18E9BA">
      <w:numFmt w:val="bullet"/>
      <w:lvlText w:val="•"/>
      <w:lvlJc w:val="left"/>
      <w:pPr>
        <w:ind w:left="8743" w:hanging="360"/>
      </w:pPr>
      <w:rPr>
        <w:rFonts w:hint="default"/>
        <w:lang w:val="es-PE" w:eastAsia="en-US" w:bidi="ar-SA"/>
      </w:rPr>
    </w:lvl>
  </w:abstractNum>
  <w:abstractNum w:abstractNumId="28" w15:restartNumberingAfterBreak="0">
    <w:nsid w:val="5DC46079"/>
    <w:multiLevelType w:val="hybridMultilevel"/>
    <w:tmpl w:val="1C8C73D6"/>
    <w:lvl w:ilvl="0" w:tplc="B2FCDCFA">
      <w:start w:val="6"/>
      <w:numFmt w:val="bullet"/>
      <w:lvlText w:val="-"/>
      <w:lvlJc w:val="left"/>
      <w:pPr>
        <w:ind w:left="1647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9" w15:restartNumberingAfterBreak="0">
    <w:nsid w:val="64F434E4"/>
    <w:multiLevelType w:val="hybridMultilevel"/>
    <w:tmpl w:val="8C72619E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0762987"/>
    <w:multiLevelType w:val="multilevel"/>
    <w:tmpl w:val="90FC9C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bCs/>
        <w:color w:val="auto"/>
      </w:rPr>
    </w:lvl>
    <w:lvl w:ilvl="2">
      <w:start w:val="1"/>
      <w:numFmt w:val="lowerLetter"/>
      <w:lvlText w:val="%3)"/>
      <w:lvlJc w:val="left"/>
      <w:pPr>
        <w:ind w:left="2214" w:hanging="108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16" w:hanging="2880"/>
      </w:pPr>
      <w:rPr>
        <w:rFonts w:hint="default"/>
      </w:rPr>
    </w:lvl>
  </w:abstractNum>
  <w:abstractNum w:abstractNumId="31" w15:restartNumberingAfterBreak="0">
    <w:nsid w:val="76C772BC"/>
    <w:multiLevelType w:val="hybridMultilevel"/>
    <w:tmpl w:val="DA78A56A"/>
    <w:lvl w:ilvl="0" w:tplc="4EB25E14">
      <w:start w:val="1"/>
      <w:numFmt w:val="lowerLetter"/>
      <w:lvlText w:val="%1)"/>
      <w:lvlJc w:val="left"/>
      <w:pPr>
        <w:ind w:left="1246" w:hanging="284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s-PE" w:eastAsia="en-US" w:bidi="ar-SA"/>
      </w:rPr>
    </w:lvl>
    <w:lvl w:ilvl="1" w:tplc="987EC3A4">
      <w:numFmt w:val="bullet"/>
      <w:lvlText w:val=""/>
      <w:lvlJc w:val="left"/>
      <w:pPr>
        <w:ind w:left="1813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2" w:tplc="1938D416">
      <w:numFmt w:val="bullet"/>
      <w:lvlText w:val=""/>
      <w:lvlJc w:val="left"/>
      <w:pPr>
        <w:ind w:left="224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3" w:tplc="CBA88266">
      <w:numFmt w:val="bullet"/>
      <w:lvlText w:val="•"/>
      <w:lvlJc w:val="left"/>
      <w:pPr>
        <w:ind w:left="2240" w:hanging="284"/>
      </w:pPr>
      <w:rPr>
        <w:rFonts w:hint="default"/>
        <w:lang w:val="es-PE" w:eastAsia="en-US" w:bidi="ar-SA"/>
      </w:rPr>
    </w:lvl>
    <w:lvl w:ilvl="4" w:tplc="273EC26A">
      <w:numFmt w:val="bullet"/>
      <w:lvlText w:val="•"/>
      <w:lvlJc w:val="left"/>
      <w:pPr>
        <w:ind w:left="3421" w:hanging="284"/>
      </w:pPr>
      <w:rPr>
        <w:rFonts w:hint="default"/>
        <w:lang w:val="es-PE" w:eastAsia="en-US" w:bidi="ar-SA"/>
      </w:rPr>
    </w:lvl>
    <w:lvl w:ilvl="5" w:tplc="E7009CB0">
      <w:numFmt w:val="bullet"/>
      <w:lvlText w:val="•"/>
      <w:lvlJc w:val="left"/>
      <w:pPr>
        <w:ind w:left="4602" w:hanging="284"/>
      </w:pPr>
      <w:rPr>
        <w:rFonts w:hint="default"/>
        <w:lang w:val="es-PE" w:eastAsia="en-US" w:bidi="ar-SA"/>
      </w:rPr>
    </w:lvl>
    <w:lvl w:ilvl="6" w:tplc="AC000548">
      <w:numFmt w:val="bullet"/>
      <w:lvlText w:val="•"/>
      <w:lvlJc w:val="left"/>
      <w:pPr>
        <w:ind w:left="5783" w:hanging="284"/>
      </w:pPr>
      <w:rPr>
        <w:rFonts w:hint="default"/>
        <w:lang w:val="es-PE" w:eastAsia="en-US" w:bidi="ar-SA"/>
      </w:rPr>
    </w:lvl>
    <w:lvl w:ilvl="7" w:tplc="FCC474B0">
      <w:numFmt w:val="bullet"/>
      <w:lvlText w:val="•"/>
      <w:lvlJc w:val="left"/>
      <w:pPr>
        <w:ind w:left="6965" w:hanging="284"/>
      </w:pPr>
      <w:rPr>
        <w:rFonts w:hint="default"/>
        <w:lang w:val="es-PE" w:eastAsia="en-US" w:bidi="ar-SA"/>
      </w:rPr>
    </w:lvl>
    <w:lvl w:ilvl="8" w:tplc="008E9FB8">
      <w:numFmt w:val="bullet"/>
      <w:lvlText w:val="•"/>
      <w:lvlJc w:val="left"/>
      <w:pPr>
        <w:ind w:left="8146" w:hanging="284"/>
      </w:pPr>
      <w:rPr>
        <w:rFonts w:hint="default"/>
        <w:lang w:val="es-PE" w:eastAsia="en-US" w:bidi="ar-SA"/>
      </w:rPr>
    </w:lvl>
  </w:abstractNum>
  <w:abstractNum w:abstractNumId="32" w15:restartNumberingAfterBreak="0">
    <w:nsid w:val="78105022"/>
    <w:multiLevelType w:val="hybridMultilevel"/>
    <w:tmpl w:val="C0FE456A"/>
    <w:lvl w:ilvl="0" w:tplc="4E8E14F0">
      <w:numFmt w:val="bullet"/>
      <w:lvlText w:val=""/>
      <w:lvlJc w:val="left"/>
      <w:pPr>
        <w:ind w:left="13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s-PE" w:eastAsia="en-US" w:bidi="ar-SA"/>
      </w:rPr>
    </w:lvl>
    <w:lvl w:ilvl="1" w:tplc="7DCEB320">
      <w:numFmt w:val="bullet"/>
      <w:lvlText w:val="•"/>
      <w:lvlJc w:val="left"/>
      <w:pPr>
        <w:ind w:left="2310" w:hanging="360"/>
      </w:pPr>
      <w:rPr>
        <w:rFonts w:hint="default"/>
        <w:lang w:val="es-PE" w:eastAsia="en-US" w:bidi="ar-SA"/>
      </w:rPr>
    </w:lvl>
    <w:lvl w:ilvl="2" w:tplc="71F683C4">
      <w:numFmt w:val="bullet"/>
      <w:lvlText w:val="•"/>
      <w:lvlJc w:val="left"/>
      <w:pPr>
        <w:ind w:left="3221" w:hanging="360"/>
      </w:pPr>
      <w:rPr>
        <w:rFonts w:hint="default"/>
        <w:lang w:val="es-PE" w:eastAsia="en-US" w:bidi="ar-SA"/>
      </w:rPr>
    </w:lvl>
    <w:lvl w:ilvl="3" w:tplc="76E237FC">
      <w:numFmt w:val="bullet"/>
      <w:lvlText w:val="•"/>
      <w:lvlJc w:val="left"/>
      <w:pPr>
        <w:ind w:left="4132" w:hanging="360"/>
      </w:pPr>
      <w:rPr>
        <w:rFonts w:hint="default"/>
        <w:lang w:val="es-PE" w:eastAsia="en-US" w:bidi="ar-SA"/>
      </w:rPr>
    </w:lvl>
    <w:lvl w:ilvl="4" w:tplc="50124C58">
      <w:numFmt w:val="bullet"/>
      <w:lvlText w:val="•"/>
      <w:lvlJc w:val="left"/>
      <w:pPr>
        <w:ind w:left="5043" w:hanging="360"/>
      </w:pPr>
      <w:rPr>
        <w:rFonts w:hint="default"/>
        <w:lang w:val="es-PE" w:eastAsia="en-US" w:bidi="ar-SA"/>
      </w:rPr>
    </w:lvl>
    <w:lvl w:ilvl="5" w:tplc="1F6E1C76">
      <w:numFmt w:val="bullet"/>
      <w:lvlText w:val="•"/>
      <w:lvlJc w:val="left"/>
      <w:pPr>
        <w:ind w:left="5954" w:hanging="360"/>
      </w:pPr>
      <w:rPr>
        <w:rFonts w:hint="default"/>
        <w:lang w:val="es-PE" w:eastAsia="en-US" w:bidi="ar-SA"/>
      </w:rPr>
    </w:lvl>
    <w:lvl w:ilvl="6" w:tplc="326EF25C">
      <w:numFmt w:val="bullet"/>
      <w:lvlText w:val="•"/>
      <w:lvlJc w:val="left"/>
      <w:pPr>
        <w:ind w:left="6865" w:hanging="360"/>
      </w:pPr>
      <w:rPr>
        <w:rFonts w:hint="default"/>
        <w:lang w:val="es-PE" w:eastAsia="en-US" w:bidi="ar-SA"/>
      </w:rPr>
    </w:lvl>
    <w:lvl w:ilvl="7" w:tplc="56B6E3B6">
      <w:numFmt w:val="bullet"/>
      <w:lvlText w:val="•"/>
      <w:lvlJc w:val="left"/>
      <w:pPr>
        <w:ind w:left="7776" w:hanging="360"/>
      </w:pPr>
      <w:rPr>
        <w:rFonts w:hint="default"/>
        <w:lang w:val="es-PE" w:eastAsia="en-US" w:bidi="ar-SA"/>
      </w:rPr>
    </w:lvl>
    <w:lvl w:ilvl="8" w:tplc="73447850">
      <w:numFmt w:val="bullet"/>
      <w:lvlText w:val="•"/>
      <w:lvlJc w:val="left"/>
      <w:pPr>
        <w:ind w:left="8687" w:hanging="360"/>
      </w:pPr>
      <w:rPr>
        <w:rFonts w:hint="default"/>
        <w:lang w:val="es-PE" w:eastAsia="en-US" w:bidi="ar-SA"/>
      </w:rPr>
    </w:lvl>
  </w:abstractNum>
  <w:abstractNum w:abstractNumId="33" w15:restartNumberingAfterBreak="0">
    <w:nsid w:val="7B4F5AB4"/>
    <w:multiLevelType w:val="hybridMultilevel"/>
    <w:tmpl w:val="EF9CFB8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27"/>
  </w:num>
  <w:num w:numId="4">
    <w:abstractNumId w:val="3"/>
  </w:num>
  <w:num w:numId="5">
    <w:abstractNumId w:val="23"/>
  </w:num>
  <w:num w:numId="6">
    <w:abstractNumId w:val="11"/>
  </w:num>
  <w:num w:numId="7">
    <w:abstractNumId w:val="32"/>
  </w:num>
  <w:num w:numId="8">
    <w:abstractNumId w:val="31"/>
  </w:num>
  <w:num w:numId="9">
    <w:abstractNumId w:val="0"/>
  </w:num>
  <w:num w:numId="10">
    <w:abstractNumId w:val="4"/>
  </w:num>
  <w:num w:numId="11">
    <w:abstractNumId w:val="13"/>
  </w:num>
  <w:num w:numId="12">
    <w:abstractNumId w:val="6"/>
  </w:num>
  <w:num w:numId="13">
    <w:abstractNumId w:val="25"/>
  </w:num>
  <w:num w:numId="14">
    <w:abstractNumId w:val="15"/>
  </w:num>
  <w:num w:numId="15">
    <w:abstractNumId w:val="12"/>
  </w:num>
  <w:num w:numId="16">
    <w:abstractNumId w:val="29"/>
  </w:num>
  <w:num w:numId="17">
    <w:abstractNumId w:val="21"/>
  </w:num>
  <w:num w:numId="18">
    <w:abstractNumId w:val="17"/>
  </w:num>
  <w:num w:numId="19">
    <w:abstractNumId w:val="14"/>
  </w:num>
  <w:num w:numId="20">
    <w:abstractNumId w:val="33"/>
  </w:num>
  <w:num w:numId="21">
    <w:abstractNumId w:val="18"/>
  </w:num>
  <w:num w:numId="22">
    <w:abstractNumId w:val="9"/>
  </w:num>
  <w:num w:numId="23">
    <w:abstractNumId w:val="20"/>
  </w:num>
  <w:num w:numId="24">
    <w:abstractNumId w:val="2"/>
  </w:num>
  <w:num w:numId="25">
    <w:abstractNumId w:val="24"/>
  </w:num>
  <w:num w:numId="26">
    <w:abstractNumId w:val="19"/>
  </w:num>
  <w:num w:numId="27">
    <w:abstractNumId w:val="22"/>
  </w:num>
  <w:num w:numId="28">
    <w:abstractNumId w:val="8"/>
  </w:num>
  <w:num w:numId="29">
    <w:abstractNumId w:val="7"/>
  </w:num>
  <w:num w:numId="30">
    <w:abstractNumId w:val="30"/>
  </w:num>
  <w:num w:numId="31">
    <w:abstractNumId w:val="10"/>
  </w:num>
  <w:num w:numId="32">
    <w:abstractNumId w:val="28"/>
  </w:num>
  <w:num w:numId="33">
    <w:abstractNumId w:val="1"/>
  </w:num>
  <w:num w:numId="34">
    <w:abstractNumId w:val="16"/>
  </w:num>
  <w:num w:numId="3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6E1"/>
    <w:rsid w:val="00001429"/>
    <w:rsid w:val="00003BFE"/>
    <w:rsid w:val="000048DF"/>
    <w:rsid w:val="00004E95"/>
    <w:rsid w:val="000059B4"/>
    <w:rsid w:val="00005DE9"/>
    <w:rsid w:val="0000776F"/>
    <w:rsid w:val="00007959"/>
    <w:rsid w:val="000121A4"/>
    <w:rsid w:val="00013BDF"/>
    <w:rsid w:val="00014323"/>
    <w:rsid w:val="00016CF6"/>
    <w:rsid w:val="00025348"/>
    <w:rsid w:val="00030DA1"/>
    <w:rsid w:val="00030F33"/>
    <w:rsid w:val="00031021"/>
    <w:rsid w:val="000316CA"/>
    <w:rsid w:val="00032E55"/>
    <w:rsid w:val="00033063"/>
    <w:rsid w:val="00034759"/>
    <w:rsid w:val="0003561F"/>
    <w:rsid w:val="000400FD"/>
    <w:rsid w:val="000404BB"/>
    <w:rsid w:val="000426E3"/>
    <w:rsid w:val="0005299D"/>
    <w:rsid w:val="00052F99"/>
    <w:rsid w:val="0005594F"/>
    <w:rsid w:val="00055C07"/>
    <w:rsid w:val="0006026D"/>
    <w:rsid w:val="0006071B"/>
    <w:rsid w:val="00061D9A"/>
    <w:rsid w:val="000633B3"/>
    <w:rsid w:val="00063FFE"/>
    <w:rsid w:val="00066B79"/>
    <w:rsid w:val="00071A90"/>
    <w:rsid w:val="00074593"/>
    <w:rsid w:val="000757EC"/>
    <w:rsid w:val="00082671"/>
    <w:rsid w:val="000832B5"/>
    <w:rsid w:val="00084E0C"/>
    <w:rsid w:val="000916A6"/>
    <w:rsid w:val="00093AC4"/>
    <w:rsid w:val="00095C7C"/>
    <w:rsid w:val="000A30DC"/>
    <w:rsid w:val="000A4A08"/>
    <w:rsid w:val="000A6D07"/>
    <w:rsid w:val="000B0A52"/>
    <w:rsid w:val="000B1613"/>
    <w:rsid w:val="000B2C17"/>
    <w:rsid w:val="000B2F81"/>
    <w:rsid w:val="000C2F2E"/>
    <w:rsid w:val="000C34D4"/>
    <w:rsid w:val="000D2395"/>
    <w:rsid w:val="000D344D"/>
    <w:rsid w:val="000D4197"/>
    <w:rsid w:val="000E5348"/>
    <w:rsid w:val="000E56D0"/>
    <w:rsid w:val="000F254D"/>
    <w:rsid w:val="000F2C6A"/>
    <w:rsid w:val="000F4752"/>
    <w:rsid w:val="000F7B16"/>
    <w:rsid w:val="000F7D8D"/>
    <w:rsid w:val="00117F1B"/>
    <w:rsid w:val="0012082E"/>
    <w:rsid w:val="00123E79"/>
    <w:rsid w:val="00131D1B"/>
    <w:rsid w:val="00140642"/>
    <w:rsid w:val="00141FEE"/>
    <w:rsid w:val="001438CF"/>
    <w:rsid w:val="00150C1C"/>
    <w:rsid w:val="00151DED"/>
    <w:rsid w:val="00153070"/>
    <w:rsid w:val="00154EED"/>
    <w:rsid w:val="001555F7"/>
    <w:rsid w:val="00160ABC"/>
    <w:rsid w:val="00161727"/>
    <w:rsid w:val="00163E6D"/>
    <w:rsid w:val="00173116"/>
    <w:rsid w:val="0017345A"/>
    <w:rsid w:val="0017534B"/>
    <w:rsid w:val="00177B86"/>
    <w:rsid w:val="00195A23"/>
    <w:rsid w:val="001A28FE"/>
    <w:rsid w:val="001A3AA0"/>
    <w:rsid w:val="001A5689"/>
    <w:rsid w:val="001A6AB0"/>
    <w:rsid w:val="001B3A3E"/>
    <w:rsid w:val="001B4AA0"/>
    <w:rsid w:val="001B6CEA"/>
    <w:rsid w:val="001B7546"/>
    <w:rsid w:val="001B7842"/>
    <w:rsid w:val="001C22EC"/>
    <w:rsid w:val="001C2D01"/>
    <w:rsid w:val="001C59CD"/>
    <w:rsid w:val="001C6019"/>
    <w:rsid w:val="001C69CD"/>
    <w:rsid w:val="001C6A11"/>
    <w:rsid w:val="001D1246"/>
    <w:rsid w:val="001D1E8E"/>
    <w:rsid w:val="001D3703"/>
    <w:rsid w:val="001D3E1C"/>
    <w:rsid w:val="001D64C6"/>
    <w:rsid w:val="001E0541"/>
    <w:rsid w:val="001E11DD"/>
    <w:rsid w:val="001E39D8"/>
    <w:rsid w:val="001E4DD2"/>
    <w:rsid w:val="001E529B"/>
    <w:rsid w:val="001F31A6"/>
    <w:rsid w:val="001F5AE6"/>
    <w:rsid w:val="002052F3"/>
    <w:rsid w:val="00210198"/>
    <w:rsid w:val="002206AA"/>
    <w:rsid w:val="00222C80"/>
    <w:rsid w:val="002235F0"/>
    <w:rsid w:val="00223E81"/>
    <w:rsid w:val="0022668E"/>
    <w:rsid w:val="0023035D"/>
    <w:rsid w:val="00232B12"/>
    <w:rsid w:val="00233C2F"/>
    <w:rsid w:val="00233CB1"/>
    <w:rsid w:val="00235FF5"/>
    <w:rsid w:val="00240610"/>
    <w:rsid w:val="002421BE"/>
    <w:rsid w:val="00243C30"/>
    <w:rsid w:val="00254C92"/>
    <w:rsid w:val="00255F68"/>
    <w:rsid w:val="0025638B"/>
    <w:rsid w:val="002651EB"/>
    <w:rsid w:val="002731F4"/>
    <w:rsid w:val="00276CE1"/>
    <w:rsid w:val="00277086"/>
    <w:rsid w:val="00277957"/>
    <w:rsid w:val="0028351E"/>
    <w:rsid w:val="00283D70"/>
    <w:rsid w:val="00290D09"/>
    <w:rsid w:val="00292C8F"/>
    <w:rsid w:val="0029376F"/>
    <w:rsid w:val="00297DEC"/>
    <w:rsid w:val="002A3E88"/>
    <w:rsid w:val="002A5F06"/>
    <w:rsid w:val="002B001D"/>
    <w:rsid w:val="002B493E"/>
    <w:rsid w:val="002B5D8A"/>
    <w:rsid w:val="002B77D8"/>
    <w:rsid w:val="002C09BB"/>
    <w:rsid w:val="002C28AF"/>
    <w:rsid w:val="002C4C80"/>
    <w:rsid w:val="002C4D75"/>
    <w:rsid w:val="002C7486"/>
    <w:rsid w:val="002D0528"/>
    <w:rsid w:val="002D5E67"/>
    <w:rsid w:val="002D5E84"/>
    <w:rsid w:val="002E166A"/>
    <w:rsid w:val="002E2A61"/>
    <w:rsid w:val="002E468D"/>
    <w:rsid w:val="002E5764"/>
    <w:rsid w:val="002E7249"/>
    <w:rsid w:val="002E7273"/>
    <w:rsid w:val="002F0F3A"/>
    <w:rsid w:val="002F1B3B"/>
    <w:rsid w:val="002F1E55"/>
    <w:rsid w:val="002F1F8F"/>
    <w:rsid w:val="002F3530"/>
    <w:rsid w:val="002F6375"/>
    <w:rsid w:val="003064B2"/>
    <w:rsid w:val="00307C6C"/>
    <w:rsid w:val="003123CB"/>
    <w:rsid w:val="0031619E"/>
    <w:rsid w:val="00322B98"/>
    <w:rsid w:val="00326CBF"/>
    <w:rsid w:val="003309B1"/>
    <w:rsid w:val="003339E7"/>
    <w:rsid w:val="00336B13"/>
    <w:rsid w:val="003405C8"/>
    <w:rsid w:val="00341C80"/>
    <w:rsid w:val="00341E16"/>
    <w:rsid w:val="003421A7"/>
    <w:rsid w:val="003428C6"/>
    <w:rsid w:val="00344C78"/>
    <w:rsid w:val="00350BC0"/>
    <w:rsid w:val="003530D5"/>
    <w:rsid w:val="00354DA5"/>
    <w:rsid w:val="00354EC7"/>
    <w:rsid w:val="0035648F"/>
    <w:rsid w:val="00365DC3"/>
    <w:rsid w:val="00370424"/>
    <w:rsid w:val="0037120E"/>
    <w:rsid w:val="00371C0B"/>
    <w:rsid w:val="003734F7"/>
    <w:rsid w:val="003752D3"/>
    <w:rsid w:val="00375932"/>
    <w:rsid w:val="00377C84"/>
    <w:rsid w:val="0038109E"/>
    <w:rsid w:val="0038358B"/>
    <w:rsid w:val="00383772"/>
    <w:rsid w:val="003938EA"/>
    <w:rsid w:val="003941BE"/>
    <w:rsid w:val="00394232"/>
    <w:rsid w:val="00397227"/>
    <w:rsid w:val="003A110C"/>
    <w:rsid w:val="003A2233"/>
    <w:rsid w:val="003A3A65"/>
    <w:rsid w:val="003A5997"/>
    <w:rsid w:val="003A66E7"/>
    <w:rsid w:val="003A6E7C"/>
    <w:rsid w:val="003B08DF"/>
    <w:rsid w:val="003B2B19"/>
    <w:rsid w:val="003B2C51"/>
    <w:rsid w:val="003B3386"/>
    <w:rsid w:val="003B3894"/>
    <w:rsid w:val="003B5630"/>
    <w:rsid w:val="003B6C55"/>
    <w:rsid w:val="003B7B04"/>
    <w:rsid w:val="003C26AB"/>
    <w:rsid w:val="003C5132"/>
    <w:rsid w:val="003C54C3"/>
    <w:rsid w:val="003C6B5E"/>
    <w:rsid w:val="003C75DC"/>
    <w:rsid w:val="003D2FDE"/>
    <w:rsid w:val="003D4E53"/>
    <w:rsid w:val="003D6744"/>
    <w:rsid w:val="003E1C7C"/>
    <w:rsid w:val="003E1F2F"/>
    <w:rsid w:val="003E2C96"/>
    <w:rsid w:val="003E3C2F"/>
    <w:rsid w:val="003E48B6"/>
    <w:rsid w:val="003E5266"/>
    <w:rsid w:val="003E58F1"/>
    <w:rsid w:val="003E77C7"/>
    <w:rsid w:val="003F1227"/>
    <w:rsid w:val="003F1FFA"/>
    <w:rsid w:val="003F38E6"/>
    <w:rsid w:val="003F4588"/>
    <w:rsid w:val="003F67FB"/>
    <w:rsid w:val="003F6EAF"/>
    <w:rsid w:val="00401571"/>
    <w:rsid w:val="004037FF"/>
    <w:rsid w:val="0040597F"/>
    <w:rsid w:val="00406DA2"/>
    <w:rsid w:val="0041043F"/>
    <w:rsid w:val="00410AA6"/>
    <w:rsid w:val="0041361F"/>
    <w:rsid w:val="00424463"/>
    <w:rsid w:val="004276C7"/>
    <w:rsid w:val="004309A3"/>
    <w:rsid w:val="004317DC"/>
    <w:rsid w:val="00432734"/>
    <w:rsid w:val="004333AA"/>
    <w:rsid w:val="00437CC2"/>
    <w:rsid w:val="00445A02"/>
    <w:rsid w:val="00445BF0"/>
    <w:rsid w:val="00446C86"/>
    <w:rsid w:val="00447B69"/>
    <w:rsid w:val="00447D78"/>
    <w:rsid w:val="00450107"/>
    <w:rsid w:val="0045383E"/>
    <w:rsid w:val="004541C1"/>
    <w:rsid w:val="00456686"/>
    <w:rsid w:val="0045736D"/>
    <w:rsid w:val="00461D8B"/>
    <w:rsid w:val="00464653"/>
    <w:rsid w:val="00473513"/>
    <w:rsid w:val="00474428"/>
    <w:rsid w:val="00474E8C"/>
    <w:rsid w:val="00480E01"/>
    <w:rsid w:val="00484BF0"/>
    <w:rsid w:val="00486631"/>
    <w:rsid w:val="0048763F"/>
    <w:rsid w:val="00490D2C"/>
    <w:rsid w:val="004941C3"/>
    <w:rsid w:val="00494BF1"/>
    <w:rsid w:val="004A222F"/>
    <w:rsid w:val="004A4F2F"/>
    <w:rsid w:val="004A60CE"/>
    <w:rsid w:val="004B68C5"/>
    <w:rsid w:val="004B72EB"/>
    <w:rsid w:val="004C6865"/>
    <w:rsid w:val="004C7A81"/>
    <w:rsid w:val="004D0B55"/>
    <w:rsid w:val="004D4441"/>
    <w:rsid w:val="004D48F5"/>
    <w:rsid w:val="004E1DD4"/>
    <w:rsid w:val="004E64D1"/>
    <w:rsid w:val="004F145F"/>
    <w:rsid w:val="004F2790"/>
    <w:rsid w:val="004F2CE0"/>
    <w:rsid w:val="004F479D"/>
    <w:rsid w:val="00500FAF"/>
    <w:rsid w:val="00501E58"/>
    <w:rsid w:val="00507171"/>
    <w:rsid w:val="00511DB4"/>
    <w:rsid w:val="005132B1"/>
    <w:rsid w:val="00516267"/>
    <w:rsid w:val="005164D2"/>
    <w:rsid w:val="00516BD6"/>
    <w:rsid w:val="00517D78"/>
    <w:rsid w:val="00517F86"/>
    <w:rsid w:val="005208D5"/>
    <w:rsid w:val="00520D5A"/>
    <w:rsid w:val="005271E3"/>
    <w:rsid w:val="005271F1"/>
    <w:rsid w:val="0053077B"/>
    <w:rsid w:val="00536042"/>
    <w:rsid w:val="0053641E"/>
    <w:rsid w:val="00536489"/>
    <w:rsid w:val="00536D0D"/>
    <w:rsid w:val="00540BC9"/>
    <w:rsid w:val="005435EC"/>
    <w:rsid w:val="005464CA"/>
    <w:rsid w:val="00547569"/>
    <w:rsid w:val="00547E02"/>
    <w:rsid w:val="00553F1C"/>
    <w:rsid w:val="005554DD"/>
    <w:rsid w:val="00555ABE"/>
    <w:rsid w:val="00557EA4"/>
    <w:rsid w:val="005603E7"/>
    <w:rsid w:val="0056046D"/>
    <w:rsid w:val="00564617"/>
    <w:rsid w:val="00564F88"/>
    <w:rsid w:val="0056528A"/>
    <w:rsid w:val="00565BA7"/>
    <w:rsid w:val="00566E85"/>
    <w:rsid w:val="0056738C"/>
    <w:rsid w:val="005710DF"/>
    <w:rsid w:val="00571B9B"/>
    <w:rsid w:val="00577886"/>
    <w:rsid w:val="00577953"/>
    <w:rsid w:val="00581F0C"/>
    <w:rsid w:val="00584F54"/>
    <w:rsid w:val="00587793"/>
    <w:rsid w:val="00593C48"/>
    <w:rsid w:val="005946CC"/>
    <w:rsid w:val="0059636D"/>
    <w:rsid w:val="00597A7E"/>
    <w:rsid w:val="005A0B78"/>
    <w:rsid w:val="005A4AB1"/>
    <w:rsid w:val="005B0271"/>
    <w:rsid w:val="005B2B53"/>
    <w:rsid w:val="005B50E9"/>
    <w:rsid w:val="005B5548"/>
    <w:rsid w:val="005C159C"/>
    <w:rsid w:val="005C2A75"/>
    <w:rsid w:val="005C461F"/>
    <w:rsid w:val="005C4708"/>
    <w:rsid w:val="005C6E3F"/>
    <w:rsid w:val="005D4A41"/>
    <w:rsid w:val="005F186C"/>
    <w:rsid w:val="005F5F96"/>
    <w:rsid w:val="005F6272"/>
    <w:rsid w:val="005F6785"/>
    <w:rsid w:val="00601646"/>
    <w:rsid w:val="00601CFB"/>
    <w:rsid w:val="006072E6"/>
    <w:rsid w:val="0061147B"/>
    <w:rsid w:val="006114B8"/>
    <w:rsid w:val="00612359"/>
    <w:rsid w:val="00613F11"/>
    <w:rsid w:val="006207A5"/>
    <w:rsid w:val="00621E88"/>
    <w:rsid w:val="006258E1"/>
    <w:rsid w:val="00631CFD"/>
    <w:rsid w:val="00633B46"/>
    <w:rsid w:val="006359F0"/>
    <w:rsid w:val="006428CE"/>
    <w:rsid w:val="0065094D"/>
    <w:rsid w:val="006528F2"/>
    <w:rsid w:val="00653F9D"/>
    <w:rsid w:val="00655B15"/>
    <w:rsid w:val="00664E9F"/>
    <w:rsid w:val="006650CC"/>
    <w:rsid w:val="00665DC8"/>
    <w:rsid w:val="006661FA"/>
    <w:rsid w:val="00671E9E"/>
    <w:rsid w:val="00675860"/>
    <w:rsid w:val="00675DDC"/>
    <w:rsid w:val="00676699"/>
    <w:rsid w:val="00680136"/>
    <w:rsid w:val="00680B66"/>
    <w:rsid w:val="00682517"/>
    <w:rsid w:val="0068549E"/>
    <w:rsid w:val="00687D40"/>
    <w:rsid w:val="00692D1B"/>
    <w:rsid w:val="00696EB0"/>
    <w:rsid w:val="00697A79"/>
    <w:rsid w:val="006A2B88"/>
    <w:rsid w:val="006A3933"/>
    <w:rsid w:val="006A3B47"/>
    <w:rsid w:val="006A5FAF"/>
    <w:rsid w:val="006B12C4"/>
    <w:rsid w:val="006B227E"/>
    <w:rsid w:val="006C3219"/>
    <w:rsid w:val="006C4BA7"/>
    <w:rsid w:val="006C68D1"/>
    <w:rsid w:val="006D0FF9"/>
    <w:rsid w:val="006D124C"/>
    <w:rsid w:val="006D48FC"/>
    <w:rsid w:val="006E2779"/>
    <w:rsid w:val="006E28FA"/>
    <w:rsid w:val="006E3820"/>
    <w:rsid w:val="006E4B04"/>
    <w:rsid w:val="006F4452"/>
    <w:rsid w:val="006F58D7"/>
    <w:rsid w:val="006F5ED2"/>
    <w:rsid w:val="00700404"/>
    <w:rsid w:val="007014A3"/>
    <w:rsid w:val="00705C46"/>
    <w:rsid w:val="00710542"/>
    <w:rsid w:val="00710FDE"/>
    <w:rsid w:val="00712331"/>
    <w:rsid w:val="007125A7"/>
    <w:rsid w:val="0071426B"/>
    <w:rsid w:val="007146E3"/>
    <w:rsid w:val="00715181"/>
    <w:rsid w:val="0071543A"/>
    <w:rsid w:val="0072433D"/>
    <w:rsid w:val="007255EB"/>
    <w:rsid w:val="00726D82"/>
    <w:rsid w:val="00730F54"/>
    <w:rsid w:val="007319D0"/>
    <w:rsid w:val="00732191"/>
    <w:rsid w:val="00736A99"/>
    <w:rsid w:val="0073722D"/>
    <w:rsid w:val="007450BB"/>
    <w:rsid w:val="00746407"/>
    <w:rsid w:val="00747721"/>
    <w:rsid w:val="00755076"/>
    <w:rsid w:val="007578FA"/>
    <w:rsid w:val="00763346"/>
    <w:rsid w:val="00764A7C"/>
    <w:rsid w:val="00764F3B"/>
    <w:rsid w:val="00776C71"/>
    <w:rsid w:val="00780482"/>
    <w:rsid w:val="00780C4D"/>
    <w:rsid w:val="00782181"/>
    <w:rsid w:val="00783C93"/>
    <w:rsid w:val="00784DE7"/>
    <w:rsid w:val="00790C6D"/>
    <w:rsid w:val="00791A93"/>
    <w:rsid w:val="00793770"/>
    <w:rsid w:val="007949E4"/>
    <w:rsid w:val="00795730"/>
    <w:rsid w:val="007A052E"/>
    <w:rsid w:val="007A310A"/>
    <w:rsid w:val="007A553F"/>
    <w:rsid w:val="007A753A"/>
    <w:rsid w:val="007B00DC"/>
    <w:rsid w:val="007B1C25"/>
    <w:rsid w:val="007C4DEB"/>
    <w:rsid w:val="007C6FAA"/>
    <w:rsid w:val="007C7B08"/>
    <w:rsid w:val="007D0B58"/>
    <w:rsid w:val="007D1ABD"/>
    <w:rsid w:val="007D25D8"/>
    <w:rsid w:val="007D2B94"/>
    <w:rsid w:val="007E01B7"/>
    <w:rsid w:val="007E0A97"/>
    <w:rsid w:val="007E2375"/>
    <w:rsid w:val="007E30EA"/>
    <w:rsid w:val="007E348B"/>
    <w:rsid w:val="007E78C5"/>
    <w:rsid w:val="007F3015"/>
    <w:rsid w:val="007F66AE"/>
    <w:rsid w:val="0080113E"/>
    <w:rsid w:val="00802296"/>
    <w:rsid w:val="00803A39"/>
    <w:rsid w:val="00806BC1"/>
    <w:rsid w:val="00806EE9"/>
    <w:rsid w:val="008126D6"/>
    <w:rsid w:val="00812F87"/>
    <w:rsid w:val="008171BD"/>
    <w:rsid w:val="00820104"/>
    <w:rsid w:val="008207AE"/>
    <w:rsid w:val="008230BC"/>
    <w:rsid w:val="008239C5"/>
    <w:rsid w:val="00825085"/>
    <w:rsid w:val="008277B9"/>
    <w:rsid w:val="00834F4E"/>
    <w:rsid w:val="00836C7A"/>
    <w:rsid w:val="008447AF"/>
    <w:rsid w:val="008547E8"/>
    <w:rsid w:val="008550A0"/>
    <w:rsid w:val="00863D40"/>
    <w:rsid w:val="008720E7"/>
    <w:rsid w:val="00885562"/>
    <w:rsid w:val="00885ADF"/>
    <w:rsid w:val="00885F49"/>
    <w:rsid w:val="00887B02"/>
    <w:rsid w:val="00893029"/>
    <w:rsid w:val="008A0A05"/>
    <w:rsid w:val="008A0C46"/>
    <w:rsid w:val="008A3E6A"/>
    <w:rsid w:val="008A4726"/>
    <w:rsid w:val="008B5138"/>
    <w:rsid w:val="008B7436"/>
    <w:rsid w:val="008C06BD"/>
    <w:rsid w:val="008C77E4"/>
    <w:rsid w:val="008D2B3B"/>
    <w:rsid w:val="008D3C9A"/>
    <w:rsid w:val="008D3CEA"/>
    <w:rsid w:val="008D6744"/>
    <w:rsid w:val="008D7B9B"/>
    <w:rsid w:val="008E240F"/>
    <w:rsid w:val="008E36FC"/>
    <w:rsid w:val="008E536B"/>
    <w:rsid w:val="008E58F4"/>
    <w:rsid w:val="008F03D7"/>
    <w:rsid w:val="008F1269"/>
    <w:rsid w:val="008F6BF0"/>
    <w:rsid w:val="0090130F"/>
    <w:rsid w:val="009013A6"/>
    <w:rsid w:val="00903E30"/>
    <w:rsid w:val="0090767B"/>
    <w:rsid w:val="00907964"/>
    <w:rsid w:val="00910206"/>
    <w:rsid w:val="00910E8B"/>
    <w:rsid w:val="00910FE2"/>
    <w:rsid w:val="00913B60"/>
    <w:rsid w:val="00915935"/>
    <w:rsid w:val="0092143B"/>
    <w:rsid w:val="00923CDD"/>
    <w:rsid w:val="009242A0"/>
    <w:rsid w:val="00925BDA"/>
    <w:rsid w:val="009319E0"/>
    <w:rsid w:val="0093288B"/>
    <w:rsid w:val="00941379"/>
    <w:rsid w:val="00945B1A"/>
    <w:rsid w:val="00946781"/>
    <w:rsid w:val="00947E2A"/>
    <w:rsid w:val="009515BE"/>
    <w:rsid w:val="00954C60"/>
    <w:rsid w:val="00956C10"/>
    <w:rsid w:val="009621ED"/>
    <w:rsid w:val="00963EAB"/>
    <w:rsid w:val="00966FDE"/>
    <w:rsid w:val="0097024D"/>
    <w:rsid w:val="00975D71"/>
    <w:rsid w:val="00982AAA"/>
    <w:rsid w:val="009841C8"/>
    <w:rsid w:val="00984821"/>
    <w:rsid w:val="0098774E"/>
    <w:rsid w:val="0099064A"/>
    <w:rsid w:val="00995D82"/>
    <w:rsid w:val="009A26E0"/>
    <w:rsid w:val="009A29F3"/>
    <w:rsid w:val="009A32BA"/>
    <w:rsid w:val="009A439F"/>
    <w:rsid w:val="009B66E3"/>
    <w:rsid w:val="009B731B"/>
    <w:rsid w:val="009B743F"/>
    <w:rsid w:val="009C1464"/>
    <w:rsid w:val="009C2916"/>
    <w:rsid w:val="009C30D3"/>
    <w:rsid w:val="009C316A"/>
    <w:rsid w:val="009C31FC"/>
    <w:rsid w:val="009C758C"/>
    <w:rsid w:val="009D3B14"/>
    <w:rsid w:val="009D6387"/>
    <w:rsid w:val="009D69A7"/>
    <w:rsid w:val="009D7D60"/>
    <w:rsid w:val="009E6660"/>
    <w:rsid w:val="009F490E"/>
    <w:rsid w:val="009F4FE3"/>
    <w:rsid w:val="009F59C2"/>
    <w:rsid w:val="009F6C24"/>
    <w:rsid w:val="00A01186"/>
    <w:rsid w:val="00A048C6"/>
    <w:rsid w:val="00A1408E"/>
    <w:rsid w:val="00A20477"/>
    <w:rsid w:val="00A20A96"/>
    <w:rsid w:val="00A211D6"/>
    <w:rsid w:val="00A2201E"/>
    <w:rsid w:val="00A24EEA"/>
    <w:rsid w:val="00A26C3A"/>
    <w:rsid w:val="00A3160A"/>
    <w:rsid w:val="00A31888"/>
    <w:rsid w:val="00A35D61"/>
    <w:rsid w:val="00A37C78"/>
    <w:rsid w:val="00A401DA"/>
    <w:rsid w:val="00A4098D"/>
    <w:rsid w:val="00A43A90"/>
    <w:rsid w:val="00A44405"/>
    <w:rsid w:val="00A4676F"/>
    <w:rsid w:val="00A47FDE"/>
    <w:rsid w:val="00A513FB"/>
    <w:rsid w:val="00A5304B"/>
    <w:rsid w:val="00A53CEB"/>
    <w:rsid w:val="00A5586B"/>
    <w:rsid w:val="00A56D30"/>
    <w:rsid w:val="00A6004A"/>
    <w:rsid w:val="00A628E9"/>
    <w:rsid w:val="00A74A32"/>
    <w:rsid w:val="00A75F3B"/>
    <w:rsid w:val="00A7612A"/>
    <w:rsid w:val="00A76EA1"/>
    <w:rsid w:val="00A77390"/>
    <w:rsid w:val="00A77FD4"/>
    <w:rsid w:val="00A80487"/>
    <w:rsid w:val="00A809D1"/>
    <w:rsid w:val="00A817BB"/>
    <w:rsid w:val="00A82D73"/>
    <w:rsid w:val="00A900AB"/>
    <w:rsid w:val="00A90B1B"/>
    <w:rsid w:val="00A93E7E"/>
    <w:rsid w:val="00A94EE3"/>
    <w:rsid w:val="00A97DF7"/>
    <w:rsid w:val="00AA1A0E"/>
    <w:rsid w:val="00AA250B"/>
    <w:rsid w:val="00AA3408"/>
    <w:rsid w:val="00AA3FD5"/>
    <w:rsid w:val="00AA5259"/>
    <w:rsid w:val="00AB2A2A"/>
    <w:rsid w:val="00AB33E9"/>
    <w:rsid w:val="00AB64C3"/>
    <w:rsid w:val="00AC4682"/>
    <w:rsid w:val="00AC4B2F"/>
    <w:rsid w:val="00AC505F"/>
    <w:rsid w:val="00AC5BCD"/>
    <w:rsid w:val="00AC6221"/>
    <w:rsid w:val="00AD6E73"/>
    <w:rsid w:val="00AE0E06"/>
    <w:rsid w:val="00AE3A78"/>
    <w:rsid w:val="00AE3F5B"/>
    <w:rsid w:val="00AE57B2"/>
    <w:rsid w:val="00AE5BAD"/>
    <w:rsid w:val="00AE6883"/>
    <w:rsid w:val="00AF1817"/>
    <w:rsid w:val="00AF274D"/>
    <w:rsid w:val="00AF2C63"/>
    <w:rsid w:val="00AF623E"/>
    <w:rsid w:val="00B00DBC"/>
    <w:rsid w:val="00B07231"/>
    <w:rsid w:val="00B111DB"/>
    <w:rsid w:val="00B177D8"/>
    <w:rsid w:val="00B211F7"/>
    <w:rsid w:val="00B21C7B"/>
    <w:rsid w:val="00B22143"/>
    <w:rsid w:val="00B23288"/>
    <w:rsid w:val="00B23920"/>
    <w:rsid w:val="00B254E8"/>
    <w:rsid w:val="00B27441"/>
    <w:rsid w:val="00B305D8"/>
    <w:rsid w:val="00B32B52"/>
    <w:rsid w:val="00B35EBA"/>
    <w:rsid w:val="00B40242"/>
    <w:rsid w:val="00B426F7"/>
    <w:rsid w:val="00B44028"/>
    <w:rsid w:val="00B4435F"/>
    <w:rsid w:val="00B44CF5"/>
    <w:rsid w:val="00B44FD4"/>
    <w:rsid w:val="00B46511"/>
    <w:rsid w:val="00B46CB1"/>
    <w:rsid w:val="00B60443"/>
    <w:rsid w:val="00B613F7"/>
    <w:rsid w:val="00B64257"/>
    <w:rsid w:val="00B64CB2"/>
    <w:rsid w:val="00B669ED"/>
    <w:rsid w:val="00B6789F"/>
    <w:rsid w:val="00B67DDE"/>
    <w:rsid w:val="00B7100C"/>
    <w:rsid w:val="00B73A58"/>
    <w:rsid w:val="00B74449"/>
    <w:rsid w:val="00B74F8C"/>
    <w:rsid w:val="00B8036F"/>
    <w:rsid w:val="00B81CD0"/>
    <w:rsid w:val="00B8201E"/>
    <w:rsid w:val="00B82E74"/>
    <w:rsid w:val="00B84573"/>
    <w:rsid w:val="00B873A4"/>
    <w:rsid w:val="00B9452A"/>
    <w:rsid w:val="00B9540B"/>
    <w:rsid w:val="00B96C78"/>
    <w:rsid w:val="00BA14CE"/>
    <w:rsid w:val="00BA4E74"/>
    <w:rsid w:val="00BA6A6C"/>
    <w:rsid w:val="00BA6B4D"/>
    <w:rsid w:val="00BA6C8D"/>
    <w:rsid w:val="00BB121F"/>
    <w:rsid w:val="00BB307A"/>
    <w:rsid w:val="00BB5015"/>
    <w:rsid w:val="00BC096E"/>
    <w:rsid w:val="00BC2D63"/>
    <w:rsid w:val="00BC32EE"/>
    <w:rsid w:val="00BC4023"/>
    <w:rsid w:val="00BC7E31"/>
    <w:rsid w:val="00BD21C5"/>
    <w:rsid w:val="00BD4136"/>
    <w:rsid w:val="00BD593A"/>
    <w:rsid w:val="00BE066E"/>
    <w:rsid w:val="00BE19F7"/>
    <w:rsid w:val="00BE507A"/>
    <w:rsid w:val="00BF22D7"/>
    <w:rsid w:val="00BF30CA"/>
    <w:rsid w:val="00BF6447"/>
    <w:rsid w:val="00BF6F2F"/>
    <w:rsid w:val="00C01470"/>
    <w:rsid w:val="00C029BB"/>
    <w:rsid w:val="00C06BF1"/>
    <w:rsid w:val="00C06DA7"/>
    <w:rsid w:val="00C070F0"/>
    <w:rsid w:val="00C1405F"/>
    <w:rsid w:val="00C17BF1"/>
    <w:rsid w:val="00C219EF"/>
    <w:rsid w:val="00C242DD"/>
    <w:rsid w:val="00C2721E"/>
    <w:rsid w:val="00C31AF4"/>
    <w:rsid w:val="00C33C06"/>
    <w:rsid w:val="00C34809"/>
    <w:rsid w:val="00C3712F"/>
    <w:rsid w:val="00C3720E"/>
    <w:rsid w:val="00C45DD9"/>
    <w:rsid w:val="00C468E7"/>
    <w:rsid w:val="00C51CE9"/>
    <w:rsid w:val="00C56C99"/>
    <w:rsid w:val="00C65117"/>
    <w:rsid w:val="00C67D89"/>
    <w:rsid w:val="00C70501"/>
    <w:rsid w:val="00C74B28"/>
    <w:rsid w:val="00C76A34"/>
    <w:rsid w:val="00C82D44"/>
    <w:rsid w:val="00C834C3"/>
    <w:rsid w:val="00C85DA8"/>
    <w:rsid w:val="00C90E46"/>
    <w:rsid w:val="00C9212C"/>
    <w:rsid w:val="00C934F3"/>
    <w:rsid w:val="00C9689F"/>
    <w:rsid w:val="00CA1547"/>
    <w:rsid w:val="00CA1B68"/>
    <w:rsid w:val="00CA5ADE"/>
    <w:rsid w:val="00CA7FE8"/>
    <w:rsid w:val="00CC2799"/>
    <w:rsid w:val="00CC2C8B"/>
    <w:rsid w:val="00CD51A4"/>
    <w:rsid w:val="00CE1D58"/>
    <w:rsid w:val="00CE5A86"/>
    <w:rsid w:val="00CF0EF8"/>
    <w:rsid w:val="00CF11E9"/>
    <w:rsid w:val="00CF1FF0"/>
    <w:rsid w:val="00CF2897"/>
    <w:rsid w:val="00CF4BD4"/>
    <w:rsid w:val="00CF5571"/>
    <w:rsid w:val="00CF665C"/>
    <w:rsid w:val="00D01CB7"/>
    <w:rsid w:val="00D0291D"/>
    <w:rsid w:val="00D035B7"/>
    <w:rsid w:val="00D04A75"/>
    <w:rsid w:val="00D1270A"/>
    <w:rsid w:val="00D15A20"/>
    <w:rsid w:val="00D1660F"/>
    <w:rsid w:val="00D16EBD"/>
    <w:rsid w:val="00D2640B"/>
    <w:rsid w:val="00D365CC"/>
    <w:rsid w:val="00D36B45"/>
    <w:rsid w:val="00D4119D"/>
    <w:rsid w:val="00D41BF6"/>
    <w:rsid w:val="00D43B87"/>
    <w:rsid w:val="00D4707C"/>
    <w:rsid w:val="00D47A72"/>
    <w:rsid w:val="00D526BD"/>
    <w:rsid w:val="00D527AB"/>
    <w:rsid w:val="00D54404"/>
    <w:rsid w:val="00D63516"/>
    <w:rsid w:val="00D67592"/>
    <w:rsid w:val="00D700AB"/>
    <w:rsid w:val="00D7535A"/>
    <w:rsid w:val="00D7721B"/>
    <w:rsid w:val="00D822F8"/>
    <w:rsid w:val="00D83A42"/>
    <w:rsid w:val="00D870D4"/>
    <w:rsid w:val="00D87EC7"/>
    <w:rsid w:val="00D9199E"/>
    <w:rsid w:val="00D931F2"/>
    <w:rsid w:val="00D937FE"/>
    <w:rsid w:val="00D97A98"/>
    <w:rsid w:val="00DA018D"/>
    <w:rsid w:val="00DA01B0"/>
    <w:rsid w:val="00DA3EC6"/>
    <w:rsid w:val="00DA42BA"/>
    <w:rsid w:val="00DA62AA"/>
    <w:rsid w:val="00DA680D"/>
    <w:rsid w:val="00DB59FF"/>
    <w:rsid w:val="00DB5B39"/>
    <w:rsid w:val="00DB6189"/>
    <w:rsid w:val="00DB6FA5"/>
    <w:rsid w:val="00DC3060"/>
    <w:rsid w:val="00DC512C"/>
    <w:rsid w:val="00DD1604"/>
    <w:rsid w:val="00DD26DD"/>
    <w:rsid w:val="00DD2F1F"/>
    <w:rsid w:val="00DD7C59"/>
    <w:rsid w:val="00DF3539"/>
    <w:rsid w:val="00DF4C16"/>
    <w:rsid w:val="00E05038"/>
    <w:rsid w:val="00E05AA2"/>
    <w:rsid w:val="00E06785"/>
    <w:rsid w:val="00E0717B"/>
    <w:rsid w:val="00E101E2"/>
    <w:rsid w:val="00E13306"/>
    <w:rsid w:val="00E1675F"/>
    <w:rsid w:val="00E21DA9"/>
    <w:rsid w:val="00E276B0"/>
    <w:rsid w:val="00E3440D"/>
    <w:rsid w:val="00E40042"/>
    <w:rsid w:val="00E4332F"/>
    <w:rsid w:val="00E47FFD"/>
    <w:rsid w:val="00E54448"/>
    <w:rsid w:val="00E54DD0"/>
    <w:rsid w:val="00E56DC5"/>
    <w:rsid w:val="00E616E6"/>
    <w:rsid w:val="00E62911"/>
    <w:rsid w:val="00E62A41"/>
    <w:rsid w:val="00E64A4B"/>
    <w:rsid w:val="00E65450"/>
    <w:rsid w:val="00E71B43"/>
    <w:rsid w:val="00E71BDA"/>
    <w:rsid w:val="00E72D3E"/>
    <w:rsid w:val="00E753A5"/>
    <w:rsid w:val="00E757B1"/>
    <w:rsid w:val="00E769CA"/>
    <w:rsid w:val="00E825A9"/>
    <w:rsid w:val="00E836A5"/>
    <w:rsid w:val="00E846AA"/>
    <w:rsid w:val="00E937E1"/>
    <w:rsid w:val="00E95EC9"/>
    <w:rsid w:val="00E97764"/>
    <w:rsid w:val="00EA0C1A"/>
    <w:rsid w:val="00EA0F89"/>
    <w:rsid w:val="00EA29E9"/>
    <w:rsid w:val="00EA4648"/>
    <w:rsid w:val="00EA69DC"/>
    <w:rsid w:val="00EB0601"/>
    <w:rsid w:val="00EB12FA"/>
    <w:rsid w:val="00EB1F8B"/>
    <w:rsid w:val="00EB32DE"/>
    <w:rsid w:val="00EB5757"/>
    <w:rsid w:val="00EC3897"/>
    <w:rsid w:val="00EC4F89"/>
    <w:rsid w:val="00ED09E7"/>
    <w:rsid w:val="00ED1C8C"/>
    <w:rsid w:val="00ED1CA5"/>
    <w:rsid w:val="00ED6CA8"/>
    <w:rsid w:val="00EE03C3"/>
    <w:rsid w:val="00EE5198"/>
    <w:rsid w:val="00EE5576"/>
    <w:rsid w:val="00EE7EF6"/>
    <w:rsid w:val="00EF247B"/>
    <w:rsid w:val="00EF6ABA"/>
    <w:rsid w:val="00EF6D36"/>
    <w:rsid w:val="00F02BF8"/>
    <w:rsid w:val="00F03F67"/>
    <w:rsid w:val="00F04466"/>
    <w:rsid w:val="00F07744"/>
    <w:rsid w:val="00F10321"/>
    <w:rsid w:val="00F14975"/>
    <w:rsid w:val="00F16935"/>
    <w:rsid w:val="00F176E1"/>
    <w:rsid w:val="00F20DF4"/>
    <w:rsid w:val="00F22886"/>
    <w:rsid w:val="00F26190"/>
    <w:rsid w:val="00F30C61"/>
    <w:rsid w:val="00F325F8"/>
    <w:rsid w:val="00F35416"/>
    <w:rsid w:val="00F3649A"/>
    <w:rsid w:val="00F40135"/>
    <w:rsid w:val="00F40839"/>
    <w:rsid w:val="00F4119D"/>
    <w:rsid w:val="00F426CF"/>
    <w:rsid w:val="00F5033C"/>
    <w:rsid w:val="00F7086A"/>
    <w:rsid w:val="00F70E1F"/>
    <w:rsid w:val="00F73A45"/>
    <w:rsid w:val="00F81F45"/>
    <w:rsid w:val="00F8755D"/>
    <w:rsid w:val="00F91826"/>
    <w:rsid w:val="00F9269E"/>
    <w:rsid w:val="00F96DFD"/>
    <w:rsid w:val="00FA2419"/>
    <w:rsid w:val="00FA26A6"/>
    <w:rsid w:val="00FA34BD"/>
    <w:rsid w:val="00FA3DE3"/>
    <w:rsid w:val="00FA48BB"/>
    <w:rsid w:val="00FA630E"/>
    <w:rsid w:val="00FB1823"/>
    <w:rsid w:val="00FC4BD1"/>
    <w:rsid w:val="00FC5A5C"/>
    <w:rsid w:val="00FD14BC"/>
    <w:rsid w:val="00FD2FF2"/>
    <w:rsid w:val="00FD4C8A"/>
    <w:rsid w:val="00FD5DCF"/>
    <w:rsid w:val="00FD61AB"/>
    <w:rsid w:val="00FE0084"/>
    <w:rsid w:val="00FE00EE"/>
    <w:rsid w:val="00FE1266"/>
    <w:rsid w:val="00FE40CF"/>
    <w:rsid w:val="00FE4200"/>
    <w:rsid w:val="00FE4285"/>
    <w:rsid w:val="00FE65BD"/>
    <w:rsid w:val="00FE7D59"/>
    <w:rsid w:val="00FF1060"/>
    <w:rsid w:val="00FF1331"/>
    <w:rsid w:val="00FF1528"/>
    <w:rsid w:val="00FF35DB"/>
    <w:rsid w:val="00FF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C60985B"/>
  <w15:docId w15:val="{9CB1AE0F-FD03-47EF-8DB2-1FE11F61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3F1C"/>
    <w:pPr>
      <w:spacing w:line="312" w:lineRule="auto"/>
      <w:jc w:val="both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779"/>
    <w:pPr>
      <w:numPr>
        <w:numId w:val="1"/>
      </w:numPr>
      <w:tabs>
        <w:tab w:val="right" w:pos="9639"/>
      </w:tabs>
      <w:spacing w:before="120" w:after="240" w:line="240" w:lineRule="auto"/>
      <w:outlineLvl w:val="0"/>
    </w:pPr>
    <w:rPr>
      <w:caps/>
      <w:color w:val="1F497D"/>
      <w:kern w:val="28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6E2779"/>
    <w:pPr>
      <w:numPr>
        <w:ilvl w:val="1"/>
        <w:numId w:val="1"/>
      </w:numPr>
      <w:spacing w:before="120" w:after="240" w:line="240" w:lineRule="auto"/>
      <w:outlineLvl w:val="1"/>
    </w:pPr>
    <w:rPr>
      <w:rFonts w:ascii="Arial Bold" w:hAnsi="Arial Bold" w:cs="Arial"/>
      <w:b/>
      <w:bCs/>
      <w:iCs/>
      <w:color w:val="1F497D"/>
      <w:sz w:val="24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6E2779"/>
    <w:pPr>
      <w:widowControl w:val="0"/>
      <w:numPr>
        <w:ilvl w:val="2"/>
        <w:numId w:val="1"/>
      </w:numPr>
      <w:spacing w:before="120" w:after="240" w:line="240" w:lineRule="auto"/>
      <w:outlineLvl w:val="2"/>
    </w:pPr>
    <w:rPr>
      <w:rFonts w:cs="Arial"/>
      <w:bCs/>
      <w:color w:val="335291"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E2779"/>
    <w:pPr>
      <w:keepNext/>
      <w:keepLines/>
      <w:widowControl w:val="0"/>
      <w:numPr>
        <w:ilvl w:val="3"/>
        <w:numId w:val="1"/>
      </w:numPr>
      <w:spacing w:before="120" w:after="240" w:line="240" w:lineRule="auto"/>
      <w:outlineLvl w:val="3"/>
    </w:pPr>
    <w:rPr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rafo">
    <w:name w:val="parrafo"/>
    <w:basedOn w:val="Normal"/>
    <w:link w:val="parrafoChar"/>
    <w:rsid w:val="00F176E1"/>
    <w:pPr>
      <w:spacing w:before="120" w:after="120"/>
    </w:pPr>
  </w:style>
  <w:style w:type="character" w:customStyle="1" w:styleId="parrafoChar">
    <w:name w:val="parrafo Char"/>
    <w:basedOn w:val="DefaultParagraphFont"/>
    <w:link w:val="parrafo"/>
    <w:rsid w:val="00F176E1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rsid w:val="00F176E1"/>
    <w:pPr>
      <w:spacing w:line="312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938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38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8EA"/>
    <w:rPr>
      <w:rFonts w:ascii="Arial" w:hAnsi="Arial"/>
      <w:sz w:val="22"/>
      <w:lang w:val="en-US" w:eastAsia="en-US" w:bidi="ar-SA"/>
    </w:rPr>
  </w:style>
  <w:style w:type="character" w:customStyle="1" w:styleId="Style10ptBold">
    <w:name w:val="Style 10 pt Bold"/>
    <w:basedOn w:val="DefaultParagraphFont"/>
    <w:rsid w:val="00581F0C"/>
    <w:rPr>
      <w:rFonts w:ascii="Times New Roman" w:hAnsi="Times New Roman"/>
      <w:b/>
      <w:bCs/>
      <w:sz w:val="24"/>
    </w:rPr>
  </w:style>
  <w:style w:type="character" w:styleId="PageNumber">
    <w:name w:val="page number"/>
    <w:basedOn w:val="DefaultParagraphFont"/>
    <w:rsid w:val="00D47A72"/>
  </w:style>
  <w:style w:type="character" w:styleId="LineNumber">
    <w:name w:val="line number"/>
    <w:basedOn w:val="DefaultParagraphFont"/>
    <w:rsid w:val="0023035D"/>
  </w:style>
  <w:style w:type="paragraph" w:customStyle="1" w:styleId="Default">
    <w:name w:val="Default"/>
    <w:rsid w:val="00A4440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CommentReference">
    <w:name w:val="annotation reference"/>
    <w:basedOn w:val="DefaultParagraphFont"/>
    <w:semiHidden/>
    <w:rsid w:val="00F16935"/>
    <w:rPr>
      <w:sz w:val="16"/>
      <w:szCs w:val="16"/>
    </w:rPr>
  </w:style>
  <w:style w:type="paragraph" w:styleId="CommentText">
    <w:name w:val="annotation text"/>
    <w:basedOn w:val="Normal"/>
    <w:semiHidden/>
    <w:rsid w:val="00F16935"/>
    <w:rPr>
      <w:sz w:val="20"/>
    </w:rPr>
  </w:style>
  <w:style w:type="paragraph" w:styleId="CommentSubject">
    <w:name w:val="annotation subject"/>
    <w:basedOn w:val="CommentText"/>
    <w:next w:val="CommentText"/>
    <w:semiHidden/>
    <w:rsid w:val="00F16935"/>
    <w:rPr>
      <w:b/>
      <w:bCs/>
    </w:rPr>
  </w:style>
  <w:style w:type="paragraph" w:styleId="BalloonText">
    <w:name w:val="Balloon Text"/>
    <w:basedOn w:val="Normal"/>
    <w:semiHidden/>
    <w:rsid w:val="00F1693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EF6ABA"/>
  </w:style>
  <w:style w:type="character" w:customStyle="1" w:styleId="apple-converted-space">
    <w:name w:val="apple-converted-space"/>
    <w:basedOn w:val="DefaultParagraphFont"/>
    <w:rsid w:val="00EF6ABA"/>
  </w:style>
  <w:style w:type="character" w:customStyle="1" w:styleId="hps">
    <w:name w:val="hps"/>
    <w:basedOn w:val="DefaultParagraphFont"/>
    <w:rsid w:val="007E78C5"/>
  </w:style>
  <w:style w:type="paragraph" w:styleId="ListParagraph">
    <w:name w:val="List Paragraph"/>
    <w:aliases w:val="Nivel 3"/>
    <w:basedOn w:val="Normal"/>
    <w:link w:val="ListParagraphChar"/>
    <w:uiPriority w:val="34"/>
    <w:qFormat/>
    <w:rsid w:val="007E78C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C34D4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143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438C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239C5"/>
    <w:rPr>
      <w:rFonts w:ascii="Arial" w:hAnsi="Arial"/>
      <w:sz w:val="22"/>
    </w:rPr>
  </w:style>
  <w:style w:type="character" w:styleId="FollowedHyperlink">
    <w:name w:val="FollowedHyperlink"/>
    <w:basedOn w:val="DefaultParagraphFont"/>
    <w:rsid w:val="00E40042"/>
    <w:rPr>
      <w:color w:val="800080"/>
      <w:u w:val="single"/>
    </w:rPr>
  </w:style>
  <w:style w:type="character" w:customStyle="1" w:styleId="Titlewhiteonblue">
    <w:name w:val="Title white on blue"/>
    <w:basedOn w:val="DefaultParagraphFont"/>
    <w:rsid w:val="00E40042"/>
    <w:rPr>
      <w:rFonts w:ascii="Arial" w:hAnsi="Arial"/>
      <w:caps/>
      <w:color w:val="FFFFFF" w:themeColor="background1"/>
      <w:sz w:val="40"/>
      <w:bdr w:val="none" w:sz="0" w:space="0" w:color="auto"/>
      <w:shd w:val="clear" w:color="auto" w:fill="335291"/>
    </w:rPr>
  </w:style>
  <w:style w:type="character" w:customStyle="1" w:styleId="FooterChar">
    <w:name w:val="Footer Char"/>
    <w:basedOn w:val="DefaultParagraphFont"/>
    <w:link w:val="Footer"/>
    <w:uiPriority w:val="99"/>
    <w:rsid w:val="00E40042"/>
    <w:rPr>
      <w:rFonts w:ascii="Arial" w:hAnsi="Arial"/>
      <w:sz w:val="22"/>
    </w:rPr>
  </w:style>
  <w:style w:type="paragraph" w:styleId="BodyTextIndent">
    <w:name w:val="Body Text Indent"/>
    <w:basedOn w:val="Normal"/>
    <w:link w:val="BodyTextIndentChar"/>
    <w:rsid w:val="00B44028"/>
    <w:pPr>
      <w:spacing w:line="240" w:lineRule="auto"/>
      <w:ind w:left="300"/>
    </w:pPr>
    <w:rPr>
      <w:rFonts w:ascii="Verdana" w:hAnsi="Verdana" w:cs="Arial"/>
      <w:sz w:val="20"/>
      <w:szCs w:val="24"/>
      <w:lang w:val="es-PE" w:eastAsia="es-ES"/>
    </w:rPr>
  </w:style>
  <w:style w:type="character" w:customStyle="1" w:styleId="BodyTextIndentChar">
    <w:name w:val="Body Text Indent Char"/>
    <w:basedOn w:val="DefaultParagraphFont"/>
    <w:link w:val="BodyTextIndent"/>
    <w:rsid w:val="00B44028"/>
    <w:rPr>
      <w:rFonts w:ascii="Verdana" w:hAnsi="Verdana" w:cs="Arial"/>
      <w:szCs w:val="24"/>
      <w:lang w:val="es-PE" w:eastAsia="es-ES"/>
    </w:rPr>
  </w:style>
  <w:style w:type="paragraph" w:styleId="BodyTextIndent3">
    <w:name w:val="Body Text Indent 3"/>
    <w:basedOn w:val="Normal"/>
    <w:link w:val="BodyTextIndent3Char"/>
    <w:rsid w:val="00B44028"/>
    <w:pPr>
      <w:spacing w:line="240" w:lineRule="auto"/>
      <w:ind w:left="720"/>
    </w:pPr>
    <w:rPr>
      <w:rFonts w:ascii="Verdana" w:hAnsi="Verdana" w:cs="Arial"/>
      <w:sz w:val="20"/>
      <w:szCs w:val="24"/>
      <w:lang w:val="es-PE" w:eastAsia="es-ES"/>
    </w:rPr>
  </w:style>
  <w:style w:type="character" w:customStyle="1" w:styleId="BodyTextIndent3Char">
    <w:name w:val="Body Text Indent 3 Char"/>
    <w:basedOn w:val="DefaultParagraphFont"/>
    <w:link w:val="BodyTextIndent3"/>
    <w:rsid w:val="00B44028"/>
    <w:rPr>
      <w:rFonts w:ascii="Verdana" w:hAnsi="Verdana" w:cs="Arial"/>
      <w:szCs w:val="24"/>
      <w:lang w:val="es-PE" w:eastAsia="es-ES"/>
    </w:rPr>
  </w:style>
  <w:style w:type="character" w:styleId="Emphasis">
    <w:name w:val="Emphasis"/>
    <w:basedOn w:val="DefaultParagraphFont"/>
    <w:qFormat/>
    <w:rsid w:val="002E166A"/>
    <w:rPr>
      <w:i/>
      <w:iCs/>
    </w:rPr>
  </w:style>
  <w:style w:type="paragraph" w:styleId="Subtitle">
    <w:name w:val="Subtitle"/>
    <w:basedOn w:val="Normal"/>
    <w:link w:val="SubtitleChar"/>
    <w:qFormat/>
    <w:rsid w:val="002E166A"/>
    <w:pPr>
      <w:spacing w:line="240" w:lineRule="auto"/>
      <w:jc w:val="center"/>
    </w:pPr>
    <w:rPr>
      <w:rFonts w:ascii="Times New Roman" w:hAnsi="Times New Roman"/>
      <w:b/>
      <w:sz w:val="32"/>
      <w:u w:val="single"/>
      <w:lang w:val="es-ES" w:eastAsia="es-ES"/>
    </w:rPr>
  </w:style>
  <w:style w:type="character" w:customStyle="1" w:styleId="SubtitleChar">
    <w:name w:val="Subtitle Char"/>
    <w:basedOn w:val="DefaultParagraphFont"/>
    <w:link w:val="Subtitle"/>
    <w:rsid w:val="002E166A"/>
    <w:rPr>
      <w:b/>
      <w:sz w:val="32"/>
      <w:u w:val="single"/>
      <w:lang w:val="es-ES"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6E2779"/>
    <w:rPr>
      <w:rFonts w:ascii="Arial" w:hAnsi="Arial"/>
      <w:caps/>
      <w:color w:val="1F497D"/>
      <w:kern w:val="28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E2779"/>
    <w:rPr>
      <w:rFonts w:ascii="Arial Bold" w:hAnsi="Arial Bold" w:cs="Arial"/>
      <w:b/>
      <w:bCs/>
      <w:iCs/>
      <w:color w:val="1F497D"/>
      <w:sz w:val="24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6E2779"/>
    <w:rPr>
      <w:rFonts w:ascii="Arial" w:hAnsi="Arial" w:cs="Arial"/>
      <w:bCs/>
      <w:color w:val="335291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E2779"/>
    <w:rPr>
      <w:rFonts w:ascii="Arial" w:hAnsi="Arial"/>
      <w:sz w:val="22"/>
      <w:szCs w:val="22"/>
      <w:lang w:val="en-GB"/>
    </w:rPr>
  </w:style>
  <w:style w:type="paragraph" w:customStyle="1" w:styleId="APPENDIX">
    <w:name w:val="APPENDIX"/>
    <w:basedOn w:val="Heading1"/>
    <w:rsid w:val="006E2779"/>
    <w:pPr>
      <w:numPr>
        <w:numId w:val="0"/>
      </w:numPr>
      <w:tabs>
        <w:tab w:val="clear" w:pos="9639"/>
      </w:tabs>
    </w:pPr>
    <w:rPr>
      <w:bCs/>
      <w:sz w:val="22"/>
      <w:szCs w:val="20"/>
    </w:rPr>
  </w:style>
  <w:style w:type="paragraph" w:customStyle="1" w:styleId="Normalindent15">
    <w:name w:val="Normal indent 15"/>
    <w:basedOn w:val="Normal"/>
    <w:link w:val="Normalindent15Char"/>
    <w:autoRedefine/>
    <w:rsid w:val="00D365CC"/>
    <w:pPr>
      <w:keepLines/>
      <w:spacing w:before="120" w:after="120" w:line="240" w:lineRule="auto"/>
      <w:ind w:left="352"/>
      <w:jc w:val="left"/>
    </w:pPr>
    <w:rPr>
      <w:lang w:val="en-GB"/>
    </w:rPr>
  </w:style>
  <w:style w:type="character" w:customStyle="1" w:styleId="Normalindent15Char">
    <w:name w:val="Normal indent 15 Char"/>
    <w:basedOn w:val="DefaultParagraphFont"/>
    <w:link w:val="Normalindent15"/>
    <w:rsid w:val="00D365CC"/>
    <w:rPr>
      <w:rFonts w:ascii="Arial" w:hAnsi="Arial"/>
      <w:sz w:val="22"/>
      <w:lang w:val="en-GB"/>
    </w:rPr>
  </w:style>
  <w:style w:type="paragraph" w:styleId="TOC1">
    <w:name w:val="toc 1"/>
    <w:basedOn w:val="Normal"/>
    <w:next w:val="Normal"/>
    <w:uiPriority w:val="39"/>
    <w:qFormat/>
    <w:rsid w:val="006E2779"/>
    <w:pPr>
      <w:keepLines/>
      <w:tabs>
        <w:tab w:val="left" w:pos="851"/>
        <w:tab w:val="right" w:pos="9356"/>
      </w:tabs>
      <w:spacing w:before="100" w:beforeAutospacing="1" w:after="100" w:afterAutospacing="1" w:line="240" w:lineRule="auto"/>
      <w:ind w:right="567"/>
      <w:jc w:val="left"/>
    </w:pPr>
    <w:rPr>
      <w:bCs/>
      <w:sz w:val="24"/>
      <w:szCs w:val="26"/>
      <w:lang w:val="en-ZA"/>
    </w:rPr>
  </w:style>
  <w:style w:type="paragraph" w:styleId="TOC2">
    <w:name w:val="toc 2"/>
    <w:basedOn w:val="Normal"/>
    <w:next w:val="Normal"/>
    <w:uiPriority w:val="39"/>
    <w:qFormat/>
    <w:rsid w:val="006E2779"/>
    <w:pPr>
      <w:keepLines/>
      <w:tabs>
        <w:tab w:val="left" w:pos="851"/>
        <w:tab w:val="right" w:pos="9356"/>
      </w:tabs>
      <w:spacing w:before="100" w:beforeAutospacing="1" w:after="120" w:afterAutospacing="1" w:line="240" w:lineRule="auto"/>
      <w:ind w:left="1702" w:hanging="851"/>
      <w:jc w:val="left"/>
    </w:pPr>
    <w:rPr>
      <w:bCs/>
      <w:sz w:val="24"/>
      <w:szCs w:val="26"/>
      <w:lang w:val="en-ZA"/>
    </w:rPr>
  </w:style>
  <w:style w:type="character" w:customStyle="1" w:styleId="NormalStyleRed">
    <w:name w:val="Normal Style Red"/>
    <w:basedOn w:val="DefaultParagraphFont"/>
    <w:rsid w:val="006E2779"/>
    <w:rPr>
      <w:color w:val="FF0000"/>
    </w:rPr>
  </w:style>
  <w:style w:type="paragraph" w:customStyle="1" w:styleId="FooterDisclaimerText">
    <w:name w:val="Footer Disclaimer Text"/>
    <w:basedOn w:val="Normal"/>
    <w:rsid w:val="00516267"/>
    <w:pPr>
      <w:spacing w:line="144" w:lineRule="atLeast"/>
      <w:jc w:val="left"/>
    </w:pPr>
    <w:rPr>
      <w:rFonts w:eastAsia="MS Mincho" w:cs="Mangal"/>
      <w:sz w:val="12"/>
      <w:szCs w:val="24"/>
      <w:lang w:val="en-GB" w:eastAsia="ja-JP"/>
    </w:rPr>
  </w:style>
  <w:style w:type="paragraph" w:customStyle="1" w:styleId="FooterMemberText">
    <w:name w:val="Footer Member Text"/>
    <w:basedOn w:val="Normal"/>
    <w:rsid w:val="00516267"/>
    <w:pPr>
      <w:spacing w:after="80" w:line="192" w:lineRule="atLeast"/>
      <w:jc w:val="left"/>
    </w:pPr>
    <w:rPr>
      <w:rFonts w:eastAsia="MS Mincho" w:cs="Mangal"/>
      <w:b/>
      <w:sz w:val="16"/>
      <w:szCs w:val="24"/>
      <w:lang w:val="en-GB" w:eastAsia="ja-JP"/>
    </w:rPr>
  </w:style>
  <w:style w:type="paragraph" w:customStyle="1" w:styleId="FooterdisclaimerTextBold">
    <w:name w:val="Footer disclaimer Text (Bold)"/>
    <w:basedOn w:val="FooterDisclaimerText"/>
    <w:rsid w:val="00516267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6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lang w:val="es-PE" w:eastAsia="es-P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65CC"/>
    <w:rPr>
      <w:rFonts w:ascii="Courier New" w:hAnsi="Courier New" w:cs="Courier New"/>
      <w:lang w:val="es-PE" w:eastAsia="es-PE"/>
    </w:rPr>
  </w:style>
  <w:style w:type="paragraph" w:styleId="TOCHeading">
    <w:name w:val="TOC Heading"/>
    <w:basedOn w:val="Heading1"/>
    <w:next w:val="Normal"/>
    <w:uiPriority w:val="39"/>
    <w:unhideWhenUsed/>
    <w:qFormat/>
    <w:rsid w:val="00141FEE"/>
    <w:pPr>
      <w:keepNext/>
      <w:keepLines/>
      <w:numPr>
        <w:numId w:val="0"/>
      </w:numPr>
      <w:tabs>
        <w:tab w:val="clear" w:pos="9639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CA7FE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s-PE" w:eastAsia="es-PE"/>
    </w:rPr>
  </w:style>
  <w:style w:type="paragraph" w:styleId="Title">
    <w:name w:val="Title"/>
    <w:basedOn w:val="Normal"/>
    <w:link w:val="TitleChar"/>
    <w:uiPriority w:val="10"/>
    <w:qFormat/>
    <w:rsid w:val="00F30C61"/>
    <w:pPr>
      <w:widowControl w:val="0"/>
      <w:autoSpaceDE w:val="0"/>
      <w:autoSpaceDN w:val="0"/>
      <w:spacing w:line="240" w:lineRule="auto"/>
      <w:ind w:right="649"/>
      <w:jc w:val="left"/>
    </w:pPr>
    <w:rPr>
      <w:rFonts w:eastAsia="Arial" w:cs="Arial"/>
      <w:b/>
      <w:bCs/>
      <w:sz w:val="40"/>
      <w:szCs w:val="40"/>
      <w:lang w:val="es-PE"/>
    </w:rPr>
  </w:style>
  <w:style w:type="character" w:customStyle="1" w:styleId="TitleChar">
    <w:name w:val="Title Char"/>
    <w:basedOn w:val="DefaultParagraphFont"/>
    <w:link w:val="Title"/>
    <w:uiPriority w:val="10"/>
    <w:rsid w:val="00F30C61"/>
    <w:rPr>
      <w:rFonts w:ascii="Arial" w:eastAsia="Arial" w:hAnsi="Arial" w:cs="Arial"/>
      <w:b/>
      <w:bCs/>
      <w:sz w:val="40"/>
      <w:szCs w:val="40"/>
      <w:lang w:val="es-PE"/>
    </w:rPr>
  </w:style>
  <w:style w:type="paragraph" w:styleId="BodyText">
    <w:name w:val="Body Text"/>
    <w:basedOn w:val="Normal"/>
    <w:link w:val="BodyTextChar"/>
    <w:uiPriority w:val="1"/>
    <w:unhideWhenUsed/>
    <w:qFormat/>
    <w:rsid w:val="00326CBF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26CBF"/>
    <w:rPr>
      <w:rFonts w:ascii="Arial" w:hAnsi="Arial"/>
      <w:sz w:val="22"/>
    </w:rPr>
  </w:style>
  <w:style w:type="paragraph" w:customStyle="1" w:styleId="TableParagraph">
    <w:name w:val="Table Paragraph"/>
    <w:basedOn w:val="Normal"/>
    <w:uiPriority w:val="1"/>
    <w:qFormat/>
    <w:rsid w:val="00326CBF"/>
    <w:pPr>
      <w:widowControl w:val="0"/>
      <w:autoSpaceDE w:val="0"/>
      <w:autoSpaceDN w:val="0"/>
      <w:spacing w:line="240" w:lineRule="auto"/>
      <w:jc w:val="left"/>
    </w:pPr>
    <w:rPr>
      <w:rFonts w:eastAsia="Arial" w:cs="Arial"/>
      <w:szCs w:val="22"/>
      <w:lang w:val="es-PE"/>
    </w:rPr>
  </w:style>
  <w:style w:type="character" w:customStyle="1" w:styleId="ListParagraphChar">
    <w:name w:val="List Paragraph Char"/>
    <w:aliases w:val="Nivel 3 Char"/>
    <w:link w:val="ListParagraph"/>
    <w:uiPriority w:val="1"/>
    <w:rsid w:val="00082671"/>
    <w:rPr>
      <w:rFonts w:ascii="Arial" w:hAnsi="Arial"/>
      <w:sz w:val="22"/>
    </w:rPr>
  </w:style>
  <w:style w:type="table" w:customStyle="1" w:styleId="Tablaconcuadrcula1">
    <w:name w:val="Tabla con cuadrícula1"/>
    <w:basedOn w:val="TableNormal"/>
    <w:next w:val="TableGrid"/>
    <w:uiPriority w:val="39"/>
    <w:rsid w:val="00473513"/>
    <w:rPr>
      <w:rFonts w:ascii="Calibri" w:hAnsi="Calibri" w:cs="Calibri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9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6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01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0841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3.xml"/><Relationship Id="rId8" Type="http://schemas.openxmlformats.org/officeDocument/2006/relationships/hyperlink" Target="http://www.hagemsa.com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oleObject" Target="embeddings/oleObject1.bin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A3BEA-B271-484E-B532-03E4D3BB2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3685</Words>
  <Characters>20269</Characters>
  <Application>Microsoft Office Word</Application>
  <DocSecurity>0</DocSecurity>
  <Lines>168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12</vt:lpstr>
      <vt:lpstr>12</vt:lpstr>
    </vt:vector>
  </TitlesOfParts>
  <Company>AP</Company>
  <LinksUpToDate>false</LinksUpToDate>
  <CharactersWithSpaces>23907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</dc:title>
  <dc:creator>vfidel</dc:creator>
  <cp:lastModifiedBy>Zurita Guerreros, Edgar Rodolfo</cp:lastModifiedBy>
  <cp:revision>2</cp:revision>
  <cp:lastPrinted>2015-09-04T21:03:00Z</cp:lastPrinted>
  <dcterms:created xsi:type="dcterms:W3CDTF">2021-09-03T14:36:00Z</dcterms:created>
  <dcterms:modified xsi:type="dcterms:W3CDTF">2021-09-03T14:36:00Z</dcterms:modified>
</cp:coreProperties>
</file>